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122AC" w14:textId="77777777" w:rsidR="002B7FFC" w:rsidRDefault="002B7FFC" w:rsidP="00285D1B">
      <w:pPr>
        <w:pStyle w:val="Heading1"/>
        <w:rPr>
          <w:rFonts w:cs="Arial"/>
          <w:szCs w:val="24"/>
        </w:rPr>
      </w:pPr>
    </w:p>
    <w:p w14:paraId="262BF501" w14:textId="77777777" w:rsidR="009F0EC0" w:rsidRPr="00285D1B" w:rsidRDefault="009F0EC0" w:rsidP="00285D1B">
      <w:pPr>
        <w:pStyle w:val="Heading1"/>
        <w:rPr>
          <w:rFonts w:cs="Arial"/>
          <w:szCs w:val="24"/>
        </w:rPr>
      </w:pPr>
      <w:r w:rsidRPr="00285D1B">
        <w:rPr>
          <w:rFonts w:cs="Arial"/>
          <w:szCs w:val="24"/>
        </w:rPr>
        <w:t>JOB DESCRIPTION</w:t>
      </w:r>
    </w:p>
    <w:p w14:paraId="7F62FD01" w14:textId="77777777" w:rsidR="00AB28FF" w:rsidRPr="00285D1B" w:rsidRDefault="00AB28FF" w:rsidP="00285D1B">
      <w:pPr>
        <w:rPr>
          <w:rFonts w:ascii="Arial" w:hAnsi="Arial" w:cs="Arial"/>
          <w:szCs w:val="24"/>
        </w:rPr>
      </w:pPr>
    </w:p>
    <w:tbl>
      <w:tblPr>
        <w:tblW w:w="9245" w:type="dxa"/>
        <w:tblLayout w:type="fixed"/>
        <w:tblLook w:val="0000" w:firstRow="0" w:lastRow="0" w:firstColumn="0" w:lastColumn="0" w:noHBand="0" w:noVBand="0"/>
      </w:tblPr>
      <w:tblGrid>
        <w:gridCol w:w="2268"/>
        <w:gridCol w:w="2354"/>
        <w:gridCol w:w="1607"/>
        <w:gridCol w:w="1676"/>
        <w:gridCol w:w="1340"/>
      </w:tblGrid>
      <w:tr w:rsidR="009F0EC0" w:rsidRPr="00285D1B" w14:paraId="613D1600" w14:textId="77777777" w:rsidTr="00E35481"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9100CF" w14:textId="77777777" w:rsidR="009F0EC0" w:rsidRPr="00285D1B" w:rsidRDefault="009F0EC0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Job Title: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3CD8B8FA" w14:textId="77777777" w:rsidR="009F0EC0" w:rsidRPr="00285D1B" w:rsidRDefault="009F0EC0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Division:</w:t>
            </w:r>
          </w:p>
        </w:tc>
      </w:tr>
      <w:tr w:rsidR="00C60A37" w:rsidRPr="00285D1B" w14:paraId="3E340C6A" w14:textId="77777777" w:rsidTr="00E35481">
        <w:trPr>
          <w:trHeight w:val="720"/>
        </w:trPr>
        <w:tc>
          <w:tcPr>
            <w:tcW w:w="4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81ED44" w14:textId="77777777" w:rsidR="00C60A37" w:rsidRPr="00285D1B" w:rsidRDefault="00806650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Head of </w:t>
            </w:r>
            <w:r w:rsidR="00DD2261" w:rsidRPr="00285D1B">
              <w:rPr>
                <w:rFonts w:ascii="Arial" w:hAnsi="Arial" w:cs="Arial"/>
                <w:b/>
                <w:szCs w:val="24"/>
              </w:rPr>
              <w:t>Strategy and Planning</w:t>
            </w:r>
          </w:p>
        </w:tc>
        <w:tc>
          <w:tcPr>
            <w:tcW w:w="462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783FCB" w14:textId="152D6F4D" w:rsidR="00C60A37" w:rsidRPr="00285D1B" w:rsidRDefault="00DD2261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DG</w:t>
            </w:r>
            <w:r w:rsidR="009944DF">
              <w:rPr>
                <w:rFonts w:ascii="Arial" w:hAnsi="Arial" w:cs="Arial"/>
                <w:b/>
                <w:szCs w:val="24"/>
              </w:rPr>
              <w:t xml:space="preserve"> </w:t>
            </w:r>
            <w:r w:rsidRPr="00285D1B">
              <w:rPr>
                <w:rFonts w:ascii="Arial" w:hAnsi="Arial" w:cs="Arial"/>
                <w:b/>
                <w:szCs w:val="24"/>
              </w:rPr>
              <w:t>O</w:t>
            </w:r>
            <w:r w:rsidR="009944DF">
              <w:rPr>
                <w:rFonts w:ascii="Arial" w:hAnsi="Arial" w:cs="Arial"/>
                <w:b/>
                <w:szCs w:val="24"/>
              </w:rPr>
              <w:t>ffice</w:t>
            </w:r>
            <w:r w:rsidR="00DB0062" w:rsidRPr="00285D1B">
              <w:rPr>
                <w:rFonts w:ascii="Arial" w:hAnsi="Arial" w:cs="Arial"/>
                <w:b/>
                <w:szCs w:val="24"/>
              </w:rPr>
              <w:t xml:space="preserve"> </w:t>
            </w:r>
          </w:p>
        </w:tc>
      </w:tr>
      <w:tr w:rsidR="00285D1B" w:rsidRPr="00285D1B" w14:paraId="057EB4E4" w14:textId="77777777" w:rsidTr="00E35481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CD04CA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Location:</w:t>
            </w: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D3DA1C1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Responsible to: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0736A5D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Date: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6C4585D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Rank</w:t>
            </w:r>
          </w:p>
        </w:tc>
      </w:tr>
      <w:tr w:rsidR="00285D1B" w:rsidRPr="00285D1B" w14:paraId="02AD9A9B" w14:textId="77777777" w:rsidTr="00E35481">
        <w:trPr>
          <w:trHeight w:val="72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E3EC8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16EB6217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>London</w:t>
            </w:r>
          </w:p>
          <w:p w14:paraId="5F1EC141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E8BD98" w14:textId="77777777" w:rsidR="00285D1B" w:rsidRPr="00285D1B" w:rsidRDefault="00285D1B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285D1B">
              <w:rPr>
                <w:rFonts w:ascii="Arial" w:hAnsi="Arial" w:cs="Arial"/>
                <w:b/>
                <w:szCs w:val="24"/>
              </w:rPr>
              <w:t xml:space="preserve">Director General 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BE4809" w14:textId="77777777" w:rsidR="00285D1B" w:rsidRPr="00285D1B" w:rsidRDefault="00E35481" w:rsidP="00285D1B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September </w:t>
            </w:r>
            <w:r w:rsidR="00285D1B" w:rsidRPr="00285D1B">
              <w:rPr>
                <w:rFonts w:ascii="Arial" w:hAnsi="Arial" w:cs="Arial"/>
                <w:b/>
                <w:szCs w:val="24"/>
              </w:rPr>
              <w:t>2020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DE569E" w14:textId="77777777" w:rsidR="00285D1B" w:rsidRPr="00285D1B" w:rsidRDefault="00F412B6" w:rsidP="0034703C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</w:t>
            </w:r>
          </w:p>
        </w:tc>
      </w:tr>
    </w:tbl>
    <w:p w14:paraId="5910F06B" w14:textId="77777777" w:rsidR="00AB28FF" w:rsidRPr="00285D1B" w:rsidRDefault="00AB28FF" w:rsidP="00285D1B">
      <w:pPr>
        <w:rPr>
          <w:rFonts w:ascii="Arial" w:hAnsi="Arial" w:cs="Arial"/>
          <w:szCs w:val="24"/>
        </w:rPr>
      </w:pPr>
    </w:p>
    <w:p w14:paraId="79E416FB" w14:textId="77777777" w:rsidR="00AB28FF" w:rsidRPr="005772D7" w:rsidRDefault="00AB28FF" w:rsidP="00285D1B">
      <w:pPr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1.</w:t>
      </w:r>
      <w:r w:rsidRPr="005772D7">
        <w:rPr>
          <w:rFonts w:ascii="Arial" w:hAnsi="Arial" w:cs="Arial"/>
          <w:b/>
          <w:sz w:val="22"/>
          <w:szCs w:val="22"/>
        </w:rPr>
        <w:tab/>
        <w:t>JOB PURPOSE</w:t>
      </w:r>
    </w:p>
    <w:p w14:paraId="16C2759D" w14:textId="77777777" w:rsidR="009944DF" w:rsidRDefault="009944DF" w:rsidP="00285D1B">
      <w:pPr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</w:p>
    <w:p w14:paraId="54B660E3" w14:textId="5DFEE5CB" w:rsidR="00262C90" w:rsidRPr="00285D1B" w:rsidRDefault="00DD2261" w:rsidP="00285D1B">
      <w:pPr>
        <w:tabs>
          <w:tab w:val="left" w:pos="540"/>
        </w:tabs>
        <w:jc w:val="left"/>
        <w:rPr>
          <w:rFonts w:ascii="Arial" w:hAnsi="Arial" w:cs="Arial"/>
          <w:sz w:val="22"/>
          <w:szCs w:val="22"/>
        </w:rPr>
      </w:pPr>
      <w:r w:rsidRPr="00285D1B">
        <w:rPr>
          <w:rFonts w:ascii="Arial" w:hAnsi="Arial" w:cs="Arial"/>
          <w:sz w:val="22"/>
          <w:szCs w:val="22"/>
        </w:rPr>
        <w:t>T</w:t>
      </w:r>
      <w:r w:rsidR="004D568E" w:rsidRPr="00285D1B">
        <w:rPr>
          <w:rFonts w:ascii="Arial" w:hAnsi="Arial" w:cs="Arial"/>
          <w:sz w:val="22"/>
          <w:szCs w:val="22"/>
        </w:rPr>
        <w:t xml:space="preserve">o </w:t>
      </w:r>
      <w:r w:rsidR="00E87FC2" w:rsidRPr="00285D1B">
        <w:rPr>
          <w:rFonts w:ascii="Arial" w:hAnsi="Arial" w:cs="Arial"/>
          <w:sz w:val="22"/>
          <w:szCs w:val="22"/>
        </w:rPr>
        <w:t xml:space="preserve">oversee and </w:t>
      </w:r>
      <w:r w:rsidR="004D568E" w:rsidRPr="00285D1B">
        <w:rPr>
          <w:rFonts w:ascii="Arial" w:hAnsi="Arial" w:cs="Arial"/>
          <w:sz w:val="22"/>
          <w:szCs w:val="22"/>
        </w:rPr>
        <w:t>organise</w:t>
      </w:r>
      <w:r w:rsidRPr="00285D1B">
        <w:rPr>
          <w:rFonts w:ascii="Arial" w:hAnsi="Arial" w:cs="Arial"/>
          <w:sz w:val="22"/>
          <w:szCs w:val="22"/>
        </w:rPr>
        <w:t xml:space="preserve"> the development of </w:t>
      </w:r>
      <w:r w:rsidR="004D568E" w:rsidRPr="00285D1B">
        <w:rPr>
          <w:rFonts w:ascii="Arial" w:hAnsi="Arial" w:cs="Arial"/>
          <w:sz w:val="22"/>
          <w:szCs w:val="22"/>
        </w:rPr>
        <w:t xml:space="preserve">IPPF’s </w:t>
      </w:r>
      <w:r w:rsidRPr="00285D1B">
        <w:rPr>
          <w:rFonts w:ascii="Arial" w:hAnsi="Arial" w:cs="Arial"/>
          <w:sz w:val="22"/>
          <w:szCs w:val="22"/>
        </w:rPr>
        <w:t>strategic and long-</w:t>
      </w:r>
      <w:r w:rsidR="009944DF">
        <w:rPr>
          <w:rFonts w:ascii="Arial" w:hAnsi="Arial" w:cs="Arial"/>
          <w:sz w:val="22"/>
          <w:szCs w:val="22"/>
        </w:rPr>
        <w:t>term</w:t>
      </w:r>
      <w:r w:rsidRPr="00285D1B">
        <w:rPr>
          <w:rFonts w:ascii="Arial" w:hAnsi="Arial" w:cs="Arial"/>
          <w:sz w:val="22"/>
          <w:szCs w:val="22"/>
        </w:rPr>
        <w:t xml:space="preserve"> plans. Coordinates analysis </w:t>
      </w:r>
      <w:r w:rsidR="00EB7B1A" w:rsidRPr="00285D1B">
        <w:rPr>
          <w:rFonts w:ascii="Arial" w:hAnsi="Arial" w:cs="Arial"/>
          <w:sz w:val="22"/>
          <w:szCs w:val="22"/>
        </w:rPr>
        <w:t xml:space="preserve">of </w:t>
      </w:r>
      <w:r w:rsidRPr="00285D1B">
        <w:rPr>
          <w:rFonts w:ascii="Arial" w:hAnsi="Arial" w:cs="Arial"/>
          <w:sz w:val="22"/>
          <w:szCs w:val="22"/>
        </w:rPr>
        <w:t>industry trends, expansion opportunities and strategic areas lagging behind and communicates results to top management.</w:t>
      </w:r>
      <w:r w:rsidR="00F74A9B" w:rsidRPr="00285D1B">
        <w:rPr>
          <w:rFonts w:ascii="Arial" w:hAnsi="Arial" w:cs="Arial"/>
          <w:sz w:val="22"/>
          <w:szCs w:val="22"/>
        </w:rPr>
        <w:t xml:space="preserve"> </w:t>
      </w:r>
      <w:r w:rsidR="00F74A9B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Communicat</w:t>
      </w:r>
      <w:r w:rsidR="00EB7B1A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es IPPF’s </w:t>
      </w:r>
      <w:r w:rsidR="00F74A9B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strategy internally and externally so that all employees, </w:t>
      </w:r>
      <w:r w:rsidR="00EB7B1A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MAs and donors u</w:t>
      </w:r>
      <w:r w:rsidR="00F74A9B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nderstand the </w:t>
      </w:r>
      <w:r w:rsidR="00EB7B1A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federation-wide</w:t>
      </w:r>
      <w:r w:rsidR="00F74A9B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 strategic </w:t>
      </w:r>
      <w:r w:rsidR="00EB7B1A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framework a</w:t>
      </w:r>
      <w:r w:rsidR="00F74A9B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cting as a resource to increase broad cohesion for strategi</w:t>
      </w:r>
      <w:r w:rsidR="00A35D29" w:rsidRPr="00285D1B">
        <w:rPr>
          <w:rFonts w:ascii="Arial" w:hAnsi="Arial" w:cs="Arial"/>
          <w:color w:val="222222"/>
          <w:sz w:val="22"/>
          <w:szCs w:val="22"/>
          <w:shd w:val="clear" w:color="auto" w:fill="FFFFFF"/>
        </w:rPr>
        <w:t>es.</w:t>
      </w:r>
    </w:p>
    <w:p w14:paraId="73AFC558" w14:textId="77777777" w:rsidR="00262C90" w:rsidRPr="00285D1B" w:rsidRDefault="00262C90" w:rsidP="00285D1B">
      <w:pPr>
        <w:tabs>
          <w:tab w:val="left" w:pos="540"/>
        </w:tabs>
        <w:jc w:val="left"/>
        <w:rPr>
          <w:rFonts w:ascii="Arial" w:hAnsi="Arial" w:cs="Arial"/>
          <w:szCs w:val="24"/>
        </w:rPr>
      </w:pPr>
    </w:p>
    <w:p w14:paraId="3932C751" w14:textId="77777777" w:rsidR="00AB28FF" w:rsidRPr="005772D7" w:rsidRDefault="00AB28FF" w:rsidP="00285D1B">
      <w:pPr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2.</w:t>
      </w:r>
      <w:r w:rsidRPr="005772D7">
        <w:rPr>
          <w:rFonts w:ascii="Arial" w:hAnsi="Arial" w:cs="Arial"/>
          <w:b/>
          <w:sz w:val="22"/>
          <w:szCs w:val="22"/>
        </w:rPr>
        <w:tab/>
        <w:t>KEY TASKS</w:t>
      </w:r>
    </w:p>
    <w:p w14:paraId="104EDBF2" w14:textId="77777777" w:rsidR="009944DF" w:rsidRPr="00285D1B" w:rsidRDefault="009944DF" w:rsidP="00285D1B">
      <w:pPr>
        <w:rPr>
          <w:rFonts w:ascii="Arial" w:hAnsi="Arial" w:cs="Arial"/>
          <w:szCs w:val="24"/>
        </w:rPr>
      </w:pPr>
    </w:p>
    <w:p w14:paraId="5F117BFA" w14:textId="77777777" w:rsidR="00676B65" w:rsidRPr="005772D7" w:rsidRDefault="004D568E" w:rsidP="00285D1B">
      <w:pPr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IPPF</w:t>
      </w:r>
      <w:r w:rsidR="00367711" w:rsidRPr="005772D7">
        <w:rPr>
          <w:rFonts w:ascii="Arial" w:hAnsi="Arial" w:cs="Arial"/>
          <w:b/>
          <w:sz w:val="22"/>
          <w:szCs w:val="22"/>
        </w:rPr>
        <w:t>’s</w:t>
      </w:r>
      <w:r w:rsidRPr="005772D7">
        <w:rPr>
          <w:rFonts w:ascii="Arial" w:hAnsi="Arial" w:cs="Arial"/>
          <w:b/>
          <w:sz w:val="22"/>
          <w:szCs w:val="22"/>
        </w:rPr>
        <w:t xml:space="preserve"> NEW STRATEGIC FRAMEWORK</w:t>
      </w:r>
    </w:p>
    <w:p w14:paraId="3CCE0415" w14:textId="77777777" w:rsidR="00EB7B1A" w:rsidRPr="005772D7" w:rsidRDefault="00EB7B1A" w:rsidP="00F45D00">
      <w:pPr>
        <w:pStyle w:val="ListParagraph"/>
        <w:numPr>
          <w:ilvl w:val="0"/>
          <w:numId w:val="25"/>
        </w:numPr>
        <w:spacing w:before="120"/>
        <w:ind w:left="357" w:hanging="357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>Gather and evaluate relevant market and partner information to review market position and determine threats</w:t>
      </w:r>
      <w:r w:rsidR="00931BCC" w:rsidRPr="005772D7">
        <w:rPr>
          <w:rFonts w:ascii="Arial" w:hAnsi="Arial" w:cs="Arial"/>
          <w:color w:val="3B3B3B"/>
          <w:sz w:val="22"/>
          <w:szCs w:val="22"/>
          <w:lang w:eastAsia="en-GB"/>
        </w:rPr>
        <w:t>. Coordinates Landscape analysis</w:t>
      </w:r>
      <w:r w:rsidR="003B7740">
        <w:rPr>
          <w:rFonts w:ascii="Arial" w:hAnsi="Arial" w:cs="Arial"/>
          <w:color w:val="3B3B3B"/>
          <w:sz w:val="22"/>
          <w:szCs w:val="22"/>
          <w:lang w:eastAsia="en-GB"/>
        </w:rPr>
        <w:t>.</w:t>
      </w:r>
    </w:p>
    <w:p w14:paraId="467F6070" w14:textId="77777777" w:rsidR="00F74A9B" w:rsidRPr="005772D7" w:rsidRDefault="00F74A9B" w:rsidP="00F45D00">
      <w:pPr>
        <w:pStyle w:val="ListParagraph"/>
        <w:numPr>
          <w:ilvl w:val="0"/>
          <w:numId w:val="25"/>
        </w:numPr>
        <w:spacing w:before="120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Assist in preparing </w:t>
      </w:r>
      <w:r w:rsidR="00A35D29"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the 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strategic </w:t>
      </w:r>
      <w:r w:rsidR="00A35D29" w:rsidRPr="005772D7">
        <w:rPr>
          <w:rFonts w:ascii="Arial" w:hAnsi="Arial" w:cs="Arial"/>
          <w:color w:val="3B3B3B"/>
          <w:sz w:val="22"/>
          <w:szCs w:val="22"/>
          <w:lang w:eastAsia="en-GB"/>
        </w:rPr>
        <w:t>framework and related strategies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 by </w:t>
      </w:r>
      <w:r w:rsidR="003B7740" w:rsidRPr="005772D7">
        <w:rPr>
          <w:rFonts w:ascii="Arial" w:hAnsi="Arial" w:cs="Arial"/>
          <w:color w:val="3B3B3B"/>
          <w:sz w:val="22"/>
          <w:szCs w:val="22"/>
          <w:lang w:eastAsia="en-GB"/>
        </w:rPr>
        <w:t>analysing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 trends</w:t>
      </w:r>
      <w:r w:rsidR="00F920C5" w:rsidRPr="005772D7">
        <w:rPr>
          <w:rFonts w:ascii="Arial" w:hAnsi="Arial" w:cs="Arial"/>
          <w:color w:val="3B3B3B"/>
          <w:sz w:val="22"/>
          <w:szCs w:val="22"/>
          <w:lang w:eastAsia="en-GB"/>
        </w:rPr>
        <w:t>,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 </w:t>
      </w:r>
      <w:r w:rsidR="00EB7B1A"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preparing 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forecast</w:t>
      </w:r>
      <w:r w:rsidR="00EB7B1A" w:rsidRPr="005772D7">
        <w:rPr>
          <w:rFonts w:ascii="Arial" w:hAnsi="Arial" w:cs="Arial"/>
          <w:color w:val="3B3B3B"/>
          <w:sz w:val="22"/>
          <w:szCs w:val="22"/>
          <w:lang w:eastAsia="en-GB"/>
        </w:rPr>
        <w:t>s</w:t>
      </w:r>
      <w:r w:rsidR="00F920C5" w:rsidRPr="005772D7">
        <w:rPr>
          <w:rFonts w:ascii="Arial" w:hAnsi="Arial" w:cs="Arial"/>
          <w:color w:val="3B3B3B"/>
          <w:sz w:val="22"/>
          <w:szCs w:val="22"/>
          <w:lang w:eastAsia="en-GB"/>
        </w:rPr>
        <w:t>, coordinating a participatory process and synthesizing the outcomes.</w:t>
      </w:r>
    </w:p>
    <w:p w14:paraId="1FA3751E" w14:textId="77777777" w:rsidR="00F74A9B" w:rsidRPr="005772D7" w:rsidRDefault="00F74A9B" w:rsidP="00F45D00">
      <w:pPr>
        <w:pStyle w:val="ListParagraph"/>
        <w:numPr>
          <w:ilvl w:val="0"/>
          <w:numId w:val="25"/>
        </w:numPr>
        <w:spacing w:before="120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Understand business direction and needs and develop solutions, roadmaps and assessment of potential business impacts.</w:t>
      </w:r>
    </w:p>
    <w:p w14:paraId="5CD0BDDD" w14:textId="77777777" w:rsidR="00931BCC" w:rsidRPr="005772D7" w:rsidRDefault="00931BCC" w:rsidP="00F45D00">
      <w:pPr>
        <w:pStyle w:val="ListParagraph"/>
        <w:numPr>
          <w:ilvl w:val="0"/>
          <w:numId w:val="25"/>
        </w:numPr>
        <w:spacing w:before="120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Coordinate a participatory strategic planning process that delivers a new IPPF Strategic Framework ready for </w:t>
      </w:r>
      <w:r w:rsidR="000A2BCB">
        <w:rPr>
          <w:rFonts w:ascii="Arial" w:hAnsi="Arial" w:cs="Arial"/>
          <w:color w:val="3B3B3B"/>
          <w:sz w:val="22"/>
          <w:szCs w:val="22"/>
          <w:lang w:eastAsia="en-GB"/>
        </w:rPr>
        <w:t xml:space="preserve">the 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B</w:t>
      </w:r>
      <w:r w:rsidR="003B7740">
        <w:rPr>
          <w:rFonts w:ascii="Arial" w:hAnsi="Arial" w:cs="Arial"/>
          <w:color w:val="3B3B3B"/>
          <w:sz w:val="22"/>
          <w:szCs w:val="22"/>
          <w:lang w:eastAsia="en-GB"/>
        </w:rPr>
        <w:t xml:space="preserve">oard 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o</w:t>
      </w:r>
      <w:r w:rsidR="003B7740">
        <w:rPr>
          <w:rFonts w:ascii="Arial" w:hAnsi="Arial" w:cs="Arial"/>
          <w:color w:val="3B3B3B"/>
          <w:sz w:val="22"/>
          <w:szCs w:val="22"/>
          <w:lang w:eastAsia="en-GB"/>
        </w:rPr>
        <w:t xml:space="preserve">f 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T</w:t>
      </w:r>
      <w:r w:rsidR="003B7740">
        <w:rPr>
          <w:rFonts w:ascii="Arial" w:hAnsi="Arial" w:cs="Arial"/>
          <w:color w:val="3B3B3B"/>
          <w:sz w:val="22"/>
          <w:szCs w:val="22"/>
          <w:lang w:eastAsia="en-GB"/>
        </w:rPr>
        <w:t>rustees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 and General Assembly approval in 2022.</w:t>
      </w:r>
    </w:p>
    <w:p w14:paraId="4F10A971" w14:textId="77777777" w:rsidR="004021AF" w:rsidRPr="005772D7" w:rsidRDefault="004021AF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>Communicate IPPF’s s</w:t>
      </w:r>
      <w:r w:rsidRPr="005772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trategy</w:t>
      </w: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internally and externally so that all members, employees and partners </w:t>
      </w:r>
      <w:r w:rsidR="00285D1B"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>own the</w:t>
      </w: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federation-wide </w:t>
      </w:r>
      <w:r w:rsidRPr="005772D7">
        <w:rPr>
          <w:rFonts w:ascii="Arial" w:hAnsi="Arial" w:cs="Arial"/>
          <w:bCs/>
          <w:color w:val="222222"/>
          <w:sz w:val="22"/>
          <w:szCs w:val="22"/>
          <w:shd w:val="clear" w:color="auto" w:fill="FFFFFF"/>
        </w:rPr>
        <w:t>strategic</w:t>
      </w: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 plan and how it carries out the </w:t>
      </w:r>
      <w:r w:rsidR="00A35D29"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federation's </w:t>
      </w: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>overall goals.</w:t>
      </w:r>
    </w:p>
    <w:p w14:paraId="4D412BF1" w14:textId="77777777" w:rsidR="00262C90" w:rsidRPr="005772D7" w:rsidRDefault="004021AF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color w:val="222222"/>
          <w:sz w:val="22"/>
          <w:szCs w:val="22"/>
          <w:shd w:val="clear" w:color="auto" w:fill="FFFFFF"/>
        </w:rPr>
        <w:t>Develop and update tools that help MAs in building alignment between the global IPPF strategy and national strategic plans.</w:t>
      </w:r>
    </w:p>
    <w:p w14:paraId="583F98DC" w14:textId="77777777" w:rsidR="00151148" w:rsidRPr="005772D7" w:rsidRDefault="00151148" w:rsidP="00F45D00">
      <w:pPr>
        <w:pStyle w:val="ListParagraph"/>
        <w:spacing w:before="120"/>
        <w:ind w:left="0"/>
        <w:rPr>
          <w:rFonts w:ascii="Arial" w:hAnsi="Arial" w:cs="Arial"/>
          <w:sz w:val="22"/>
          <w:szCs w:val="22"/>
        </w:rPr>
      </w:pPr>
    </w:p>
    <w:p w14:paraId="1AD827BC" w14:textId="77777777" w:rsidR="00B0107C" w:rsidRPr="005772D7" w:rsidRDefault="00931BCC" w:rsidP="00F45D00">
      <w:pPr>
        <w:pStyle w:val="ListParagraph"/>
        <w:spacing w:before="120"/>
        <w:ind w:left="0"/>
        <w:rPr>
          <w:rFonts w:ascii="Arial" w:hAnsi="Arial" w:cs="Arial"/>
          <w:b/>
          <w:bCs/>
          <w:sz w:val="22"/>
          <w:szCs w:val="22"/>
        </w:rPr>
      </w:pPr>
      <w:r w:rsidRPr="005772D7">
        <w:rPr>
          <w:rFonts w:ascii="Arial" w:hAnsi="Arial" w:cs="Arial"/>
          <w:b/>
          <w:bCs/>
          <w:sz w:val="22"/>
          <w:szCs w:val="22"/>
        </w:rPr>
        <w:t xml:space="preserve">IPPF </w:t>
      </w:r>
      <w:r w:rsidR="00367711" w:rsidRPr="005772D7">
        <w:rPr>
          <w:rFonts w:ascii="Arial" w:hAnsi="Arial" w:cs="Arial"/>
          <w:b/>
          <w:bCs/>
          <w:sz w:val="22"/>
          <w:szCs w:val="22"/>
        </w:rPr>
        <w:t>BUSINESS PLAN</w:t>
      </w:r>
    </w:p>
    <w:p w14:paraId="71791BC7" w14:textId="77777777" w:rsidR="00931BCC" w:rsidRPr="005772D7" w:rsidRDefault="00931BCC" w:rsidP="00F45D00">
      <w:pPr>
        <w:numPr>
          <w:ilvl w:val="0"/>
          <w:numId w:val="25"/>
        </w:numPr>
        <w:shd w:val="clear" w:color="auto" w:fill="FFFFFF"/>
        <w:spacing w:before="120"/>
        <w:jc w:val="left"/>
        <w:rPr>
          <w:rFonts w:ascii="Arial" w:hAnsi="Arial" w:cs="Arial"/>
          <w:sz w:val="22"/>
          <w:szCs w:val="22"/>
          <w:lang w:eastAsia="en-GB"/>
        </w:rPr>
      </w:pPr>
      <w:r w:rsidRPr="005772D7">
        <w:rPr>
          <w:rFonts w:ascii="Arial" w:hAnsi="Arial" w:cs="Arial"/>
          <w:color w:val="000000"/>
          <w:sz w:val="22"/>
          <w:szCs w:val="22"/>
        </w:rPr>
        <w:t xml:space="preserve">Maintain clear sight on operational gaps that risk the ability of the Federation to deliver the outcomes of the Strategic Framework and coordinate cross-sectoral strategic planning processes to address them  </w:t>
      </w:r>
    </w:p>
    <w:p w14:paraId="4E2BA23E" w14:textId="77777777" w:rsidR="00931BCC" w:rsidRPr="005772D7" w:rsidRDefault="00931BCC" w:rsidP="00F45D00">
      <w:pPr>
        <w:numPr>
          <w:ilvl w:val="0"/>
          <w:numId w:val="25"/>
        </w:numPr>
        <w:shd w:val="clear" w:color="auto" w:fill="FFFFFF"/>
        <w:spacing w:before="120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sz w:val="22"/>
          <w:szCs w:val="22"/>
        </w:rPr>
        <w:t>Provide oversight and overall co-ordination of the Business Plan, ensur</w:t>
      </w:r>
      <w:r w:rsidR="00EF25F5">
        <w:rPr>
          <w:rFonts w:ascii="Arial" w:hAnsi="Arial" w:cs="Arial"/>
          <w:sz w:val="22"/>
          <w:szCs w:val="22"/>
        </w:rPr>
        <w:t>ing</w:t>
      </w:r>
      <w:r w:rsidRPr="005772D7">
        <w:rPr>
          <w:rFonts w:ascii="Arial" w:hAnsi="Arial" w:cs="Arial"/>
          <w:sz w:val="22"/>
          <w:szCs w:val="22"/>
        </w:rPr>
        <w:t xml:space="preserve"> learnings about the model itself feed improvements and enable needed adaptations quic</w:t>
      </w:r>
      <w:r w:rsidR="000A2BCB">
        <w:rPr>
          <w:rFonts w:ascii="Arial" w:hAnsi="Arial" w:cs="Arial"/>
          <w:sz w:val="22"/>
          <w:szCs w:val="22"/>
        </w:rPr>
        <w:t>kly</w:t>
      </w:r>
    </w:p>
    <w:p w14:paraId="7AFC1596" w14:textId="77777777" w:rsidR="00F920C5" w:rsidRPr="005772D7" w:rsidRDefault="00F920C5" w:rsidP="00F45D00">
      <w:pPr>
        <w:numPr>
          <w:ilvl w:val="0"/>
          <w:numId w:val="25"/>
        </w:numPr>
        <w:shd w:val="clear" w:color="auto" w:fill="FFFFFF"/>
        <w:spacing w:before="120"/>
        <w:jc w:val="left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>Drive of MA-c</w:t>
      </w:r>
      <w:r w:rsidRPr="004D66B8">
        <w:rPr>
          <w:rFonts w:ascii="Arial" w:hAnsi="Arial" w:cs="Arial"/>
          <w:sz w:val="22"/>
          <w:szCs w:val="22"/>
          <w:lang w:eastAsia="en-GB"/>
        </w:rPr>
        <w:t>entricity</w:t>
      </w: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t xml:space="preserve"> in IPPF, contributing to develop models and drive uptake/use</w:t>
      </w:r>
    </w:p>
    <w:p w14:paraId="33D51F5E" w14:textId="77777777" w:rsidR="00367711" w:rsidRPr="005772D7" w:rsidRDefault="00870CD8" w:rsidP="00F45D00">
      <w:pPr>
        <w:numPr>
          <w:ilvl w:val="0"/>
          <w:numId w:val="25"/>
        </w:numPr>
        <w:spacing w:before="120"/>
        <w:rPr>
          <w:rFonts w:ascii="Arial" w:hAnsi="Arial" w:cs="Arial"/>
          <w:color w:val="3B3B3B"/>
          <w:sz w:val="22"/>
          <w:szCs w:val="22"/>
          <w:lang w:eastAsia="en-GB"/>
        </w:rPr>
      </w:pPr>
      <w:r w:rsidRPr="005772D7">
        <w:rPr>
          <w:rFonts w:ascii="Arial" w:hAnsi="Arial" w:cs="Arial"/>
          <w:color w:val="3B3B3B"/>
          <w:sz w:val="22"/>
          <w:szCs w:val="22"/>
          <w:lang w:eastAsia="en-GB"/>
        </w:rPr>
        <w:lastRenderedPageBreak/>
        <w:t>Support targeted communications strategy on the Centres, their role, their successes and their learnings, to MAs and Secretariat staff.</w:t>
      </w:r>
    </w:p>
    <w:p w14:paraId="12212701" w14:textId="77777777" w:rsidR="008E32C8" w:rsidRPr="005772D7" w:rsidRDefault="008E32C8" w:rsidP="00F45D00">
      <w:pPr>
        <w:spacing w:before="120"/>
        <w:rPr>
          <w:rFonts w:ascii="Arial" w:hAnsi="Arial" w:cs="Arial"/>
          <w:b/>
          <w:sz w:val="22"/>
          <w:szCs w:val="22"/>
        </w:rPr>
      </w:pPr>
    </w:p>
    <w:p w14:paraId="1CE1FA47" w14:textId="77777777" w:rsidR="008B458A" w:rsidRPr="005772D7" w:rsidRDefault="00676B65" w:rsidP="00F45D00">
      <w:pPr>
        <w:spacing w:before="120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PARTNERSHIP</w:t>
      </w:r>
      <w:r w:rsidR="00870CD8" w:rsidRPr="005772D7">
        <w:rPr>
          <w:rFonts w:ascii="Arial" w:hAnsi="Arial" w:cs="Arial"/>
          <w:b/>
          <w:sz w:val="22"/>
          <w:szCs w:val="22"/>
        </w:rPr>
        <w:t>S</w:t>
      </w:r>
      <w:r w:rsidRPr="005772D7">
        <w:rPr>
          <w:rFonts w:ascii="Arial" w:hAnsi="Arial" w:cs="Arial"/>
          <w:b/>
          <w:sz w:val="22"/>
          <w:szCs w:val="22"/>
        </w:rPr>
        <w:t xml:space="preserve"> AND </w:t>
      </w:r>
      <w:r w:rsidR="00870CD8" w:rsidRPr="005772D7">
        <w:rPr>
          <w:rFonts w:ascii="Arial" w:hAnsi="Arial" w:cs="Arial"/>
          <w:b/>
          <w:sz w:val="22"/>
          <w:szCs w:val="22"/>
        </w:rPr>
        <w:t>RESOURCE MOBILISATION</w:t>
      </w:r>
    </w:p>
    <w:p w14:paraId="244B3004" w14:textId="77777777" w:rsidR="00B11372" w:rsidRPr="005772D7" w:rsidRDefault="00143438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I</w:t>
      </w:r>
      <w:r w:rsidR="00CC189C" w:rsidRPr="005772D7">
        <w:rPr>
          <w:rFonts w:ascii="Arial" w:hAnsi="Arial" w:cs="Arial"/>
          <w:sz w:val="22"/>
          <w:szCs w:val="22"/>
        </w:rPr>
        <w:t>dentify</w:t>
      </w:r>
      <w:r w:rsidR="008B458A" w:rsidRPr="005772D7">
        <w:rPr>
          <w:rFonts w:ascii="Arial" w:hAnsi="Arial" w:cs="Arial"/>
          <w:sz w:val="22"/>
          <w:szCs w:val="22"/>
        </w:rPr>
        <w:t xml:space="preserve"> / support the building of </w:t>
      </w:r>
      <w:r w:rsidR="00870CD8" w:rsidRPr="005772D7">
        <w:rPr>
          <w:rFonts w:ascii="Arial" w:hAnsi="Arial" w:cs="Arial"/>
          <w:sz w:val="22"/>
          <w:szCs w:val="22"/>
        </w:rPr>
        <w:t>strategic</w:t>
      </w:r>
      <w:r w:rsidR="008B458A" w:rsidRPr="005772D7">
        <w:rPr>
          <w:rFonts w:ascii="Arial" w:hAnsi="Arial" w:cs="Arial"/>
          <w:sz w:val="22"/>
          <w:szCs w:val="22"/>
        </w:rPr>
        <w:t xml:space="preserve"> coalitions and partnerships with other </w:t>
      </w:r>
      <w:r w:rsidR="00140537" w:rsidRPr="005772D7">
        <w:rPr>
          <w:rFonts w:ascii="Arial" w:hAnsi="Arial" w:cs="Arial"/>
          <w:sz w:val="22"/>
          <w:szCs w:val="22"/>
        </w:rPr>
        <w:t>organisations</w:t>
      </w:r>
      <w:r w:rsidR="00870CD8" w:rsidRPr="005772D7">
        <w:rPr>
          <w:rFonts w:ascii="Arial" w:hAnsi="Arial" w:cs="Arial"/>
          <w:sz w:val="22"/>
          <w:szCs w:val="22"/>
        </w:rPr>
        <w:t xml:space="preserve">, particularly to develop market intelligence and forecasts. </w:t>
      </w:r>
    </w:p>
    <w:p w14:paraId="737DC219" w14:textId="77777777" w:rsidR="00B11372" w:rsidRPr="005772D7" w:rsidRDefault="00143438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O</w:t>
      </w:r>
      <w:r w:rsidR="00991477" w:rsidRPr="005772D7">
        <w:rPr>
          <w:rFonts w:ascii="Arial" w:hAnsi="Arial" w:cs="Arial"/>
          <w:sz w:val="22"/>
          <w:szCs w:val="22"/>
        </w:rPr>
        <w:t xml:space="preserve">ptimise the opportunities to position IPPF for partnerships and funding, working closely with the Director of </w:t>
      </w:r>
      <w:r w:rsidR="004021AF" w:rsidRPr="005772D7">
        <w:rPr>
          <w:rFonts w:ascii="Arial" w:hAnsi="Arial" w:cs="Arial"/>
          <w:sz w:val="22"/>
          <w:szCs w:val="22"/>
        </w:rPr>
        <w:t>External Relations t</w:t>
      </w:r>
      <w:r w:rsidR="00991477" w:rsidRPr="005772D7">
        <w:rPr>
          <w:rFonts w:ascii="Arial" w:hAnsi="Arial" w:cs="Arial"/>
          <w:sz w:val="22"/>
          <w:szCs w:val="22"/>
        </w:rPr>
        <w:t xml:space="preserve">o position IPPF </w:t>
      </w:r>
      <w:r w:rsidR="004021AF" w:rsidRPr="005772D7">
        <w:rPr>
          <w:rFonts w:ascii="Arial" w:hAnsi="Arial" w:cs="Arial"/>
          <w:sz w:val="22"/>
          <w:szCs w:val="22"/>
        </w:rPr>
        <w:t xml:space="preserve">with </w:t>
      </w:r>
      <w:r w:rsidR="00991477" w:rsidRPr="005772D7">
        <w:rPr>
          <w:rFonts w:ascii="Arial" w:hAnsi="Arial" w:cs="Arial"/>
          <w:sz w:val="22"/>
          <w:szCs w:val="22"/>
        </w:rPr>
        <w:t xml:space="preserve">core donors and </w:t>
      </w:r>
      <w:r w:rsidR="004021AF" w:rsidRPr="005772D7">
        <w:rPr>
          <w:rFonts w:ascii="Arial" w:hAnsi="Arial" w:cs="Arial"/>
          <w:sz w:val="22"/>
          <w:szCs w:val="22"/>
        </w:rPr>
        <w:t xml:space="preserve">find </w:t>
      </w:r>
      <w:r w:rsidR="00991477" w:rsidRPr="005772D7">
        <w:rPr>
          <w:rFonts w:ascii="Arial" w:hAnsi="Arial" w:cs="Arial"/>
          <w:sz w:val="22"/>
          <w:szCs w:val="22"/>
        </w:rPr>
        <w:t>potential new donors and partners</w:t>
      </w:r>
      <w:r w:rsidR="004021AF" w:rsidRPr="005772D7">
        <w:rPr>
          <w:rFonts w:ascii="Arial" w:hAnsi="Arial" w:cs="Arial"/>
          <w:sz w:val="22"/>
          <w:szCs w:val="22"/>
        </w:rPr>
        <w:t xml:space="preserve"> to support the strategy development process</w:t>
      </w:r>
      <w:r w:rsidR="00991477" w:rsidRPr="005772D7">
        <w:rPr>
          <w:rFonts w:ascii="Arial" w:hAnsi="Arial" w:cs="Arial"/>
          <w:sz w:val="22"/>
          <w:szCs w:val="22"/>
        </w:rPr>
        <w:t>.</w:t>
      </w:r>
      <w:r w:rsidR="00B11372" w:rsidRPr="005772D7">
        <w:rPr>
          <w:rFonts w:ascii="Arial" w:hAnsi="Arial" w:cs="Arial"/>
          <w:sz w:val="22"/>
          <w:szCs w:val="22"/>
        </w:rPr>
        <w:t xml:space="preserve"> </w:t>
      </w:r>
    </w:p>
    <w:p w14:paraId="3A8C1F36" w14:textId="77777777" w:rsidR="003E4F47" w:rsidRPr="005772D7" w:rsidRDefault="003E4F47" w:rsidP="00F45D00">
      <w:pPr>
        <w:spacing w:before="120"/>
        <w:rPr>
          <w:rFonts w:ascii="Arial" w:hAnsi="Arial" w:cs="Arial"/>
          <w:sz w:val="22"/>
          <w:szCs w:val="22"/>
        </w:rPr>
      </w:pPr>
    </w:p>
    <w:p w14:paraId="2C962446" w14:textId="77777777" w:rsidR="00A055C7" w:rsidRPr="005772D7" w:rsidRDefault="00A055C7" w:rsidP="00F45D00">
      <w:pPr>
        <w:spacing w:before="120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ANALYSIS AND LEARNING</w:t>
      </w:r>
    </w:p>
    <w:p w14:paraId="16FA5A1D" w14:textId="77777777" w:rsidR="00A055C7" w:rsidRPr="005772D7" w:rsidRDefault="00F45D00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M</w:t>
      </w:r>
      <w:r w:rsidR="003E4F47" w:rsidRPr="005772D7">
        <w:rPr>
          <w:rFonts w:ascii="Arial" w:hAnsi="Arial" w:cs="Arial"/>
          <w:sz w:val="22"/>
          <w:szCs w:val="22"/>
        </w:rPr>
        <w:t>onitor results, ensuring they are analysed and lessons learned are applied to inform and adapt work across the Secretariat</w:t>
      </w:r>
    </w:p>
    <w:p w14:paraId="1D5FC55B" w14:textId="77777777" w:rsidR="00A35D29" w:rsidRPr="005772D7" w:rsidRDefault="00734D5C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Work closely with </w:t>
      </w:r>
      <w:r w:rsidR="00A35D29" w:rsidRPr="005772D7">
        <w:rPr>
          <w:rFonts w:ascii="Arial" w:hAnsi="Arial" w:cs="Arial"/>
          <w:sz w:val="22"/>
          <w:szCs w:val="22"/>
        </w:rPr>
        <w:t>Knowledge Sharing &amp; Innovation and the new Senior Technical Advisor, Research &amp; Partnerships</w:t>
      </w:r>
    </w:p>
    <w:p w14:paraId="7E22FE16" w14:textId="77777777" w:rsidR="00A055C7" w:rsidRPr="005772D7" w:rsidRDefault="00A055C7" w:rsidP="00F45D00">
      <w:pPr>
        <w:spacing w:before="120"/>
        <w:ind w:left="360"/>
        <w:rPr>
          <w:rFonts w:ascii="Arial" w:hAnsi="Arial" w:cs="Arial"/>
          <w:sz w:val="22"/>
          <w:szCs w:val="22"/>
        </w:rPr>
      </w:pPr>
    </w:p>
    <w:p w14:paraId="1F7A7D84" w14:textId="77777777" w:rsidR="007C0832" w:rsidRPr="005772D7" w:rsidRDefault="00C76B5F" w:rsidP="00F45D00">
      <w:pPr>
        <w:spacing w:before="120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OTHER</w:t>
      </w:r>
    </w:p>
    <w:p w14:paraId="392DFD9B" w14:textId="77777777" w:rsidR="00AB28FF" w:rsidRPr="005772D7" w:rsidRDefault="00F45D00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R</w:t>
      </w:r>
      <w:r w:rsidR="00991477" w:rsidRPr="005772D7">
        <w:rPr>
          <w:rFonts w:ascii="Arial" w:hAnsi="Arial" w:cs="Arial"/>
          <w:sz w:val="22"/>
          <w:szCs w:val="22"/>
        </w:rPr>
        <w:t xml:space="preserve">epresent IPPF at meetings, </w:t>
      </w:r>
      <w:r w:rsidR="00AB28FF" w:rsidRPr="005772D7">
        <w:rPr>
          <w:rFonts w:ascii="Arial" w:hAnsi="Arial" w:cs="Arial"/>
          <w:sz w:val="22"/>
          <w:szCs w:val="22"/>
        </w:rPr>
        <w:t xml:space="preserve">events </w:t>
      </w:r>
      <w:r w:rsidR="00991477" w:rsidRPr="005772D7">
        <w:rPr>
          <w:rFonts w:ascii="Arial" w:hAnsi="Arial" w:cs="Arial"/>
          <w:sz w:val="22"/>
          <w:szCs w:val="22"/>
        </w:rPr>
        <w:t xml:space="preserve">and with media </w:t>
      </w:r>
      <w:r w:rsidR="00AB28FF" w:rsidRPr="005772D7">
        <w:rPr>
          <w:rFonts w:ascii="Arial" w:hAnsi="Arial" w:cs="Arial"/>
          <w:sz w:val="22"/>
          <w:szCs w:val="22"/>
        </w:rPr>
        <w:t xml:space="preserve">as </w:t>
      </w:r>
      <w:r w:rsidR="00496BEA" w:rsidRPr="005772D7">
        <w:rPr>
          <w:rFonts w:ascii="Arial" w:hAnsi="Arial" w:cs="Arial"/>
          <w:sz w:val="22"/>
          <w:szCs w:val="22"/>
        </w:rPr>
        <w:t>appropriate</w:t>
      </w:r>
      <w:r w:rsidR="002B6589" w:rsidRPr="005772D7">
        <w:rPr>
          <w:rFonts w:ascii="Arial" w:hAnsi="Arial" w:cs="Arial"/>
          <w:sz w:val="22"/>
          <w:szCs w:val="22"/>
        </w:rPr>
        <w:t>, including speaking engagements at high level meetings</w:t>
      </w:r>
    </w:p>
    <w:p w14:paraId="3466F62E" w14:textId="77777777" w:rsidR="00B76429" w:rsidRPr="005772D7" w:rsidRDefault="00F45D00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E</w:t>
      </w:r>
      <w:r w:rsidR="00B76429" w:rsidRPr="005772D7">
        <w:rPr>
          <w:rFonts w:ascii="Arial" w:hAnsi="Arial" w:cs="Arial"/>
          <w:sz w:val="22"/>
          <w:szCs w:val="22"/>
        </w:rPr>
        <w:t>nsure gender is effectively mainstreamed within the remit of the post and in line with IPPF’s Gender Equality Pol</w:t>
      </w:r>
      <w:r w:rsidR="00792B44">
        <w:rPr>
          <w:rFonts w:ascii="Arial" w:hAnsi="Arial" w:cs="Arial"/>
          <w:sz w:val="22"/>
          <w:szCs w:val="22"/>
        </w:rPr>
        <w:t>icy</w:t>
      </w:r>
    </w:p>
    <w:p w14:paraId="6CFF1880" w14:textId="77777777" w:rsidR="00AB28FF" w:rsidRPr="005772D7" w:rsidRDefault="00F45D00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B</w:t>
      </w:r>
      <w:r w:rsidR="00AB28FF" w:rsidRPr="005772D7">
        <w:rPr>
          <w:rFonts w:ascii="Arial" w:hAnsi="Arial" w:cs="Arial"/>
          <w:sz w:val="22"/>
          <w:szCs w:val="22"/>
        </w:rPr>
        <w:t>ecome familiar with the Federation’s Health and Safety Programme and Guidelines for using Visual Display Units. To do everything possible to ensure a healthy and safe working environment, including foll</w:t>
      </w:r>
      <w:r w:rsidR="00285D1B" w:rsidRPr="005772D7">
        <w:rPr>
          <w:rFonts w:ascii="Arial" w:hAnsi="Arial" w:cs="Arial"/>
          <w:sz w:val="22"/>
          <w:szCs w:val="22"/>
        </w:rPr>
        <w:t>owing instructions and guidance</w:t>
      </w:r>
    </w:p>
    <w:p w14:paraId="115BE5E2" w14:textId="77777777" w:rsidR="00285D1B" w:rsidRPr="005772D7" w:rsidRDefault="00285D1B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Take collective responsibility for safeguarding</w:t>
      </w:r>
    </w:p>
    <w:p w14:paraId="0D8EBA7D" w14:textId="77777777" w:rsidR="00367711" w:rsidRPr="005772D7" w:rsidRDefault="00AB28FF" w:rsidP="00F45D00">
      <w:pPr>
        <w:numPr>
          <w:ilvl w:val="0"/>
          <w:numId w:val="25"/>
        </w:numPr>
        <w:spacing w:before="120"/>
        <w:rPr>
          <w:rFonts w:ascii="Arial" w:hAnsi="Arial" w:cs="Arial"/>
          <w:sz w:val="22"/>
          <w:szCs w:val="22"/>
        </w:rPr>
      </w:pPr>
      <w:r w:rsidRPr="005772D7">
        <w:rPr>
          <w:rFonts w:ascii="Arial" w:hAnsi="Arial" w:cs="Arial"/>
          <w:sz w:val="22"/>
          <w:szCs w:val="22"/>
        </w:rPr>
        <w:t>To undertake any other reasonable duties as may</w:t>
      </w:r>
      <w:r w:rsidR="00792B44">
        <w:rPr>
          <w:rFonts w:ascii="Arial" w:hAnsi="Arial" w:cs="Arial"/>
          <w:sz w:val="22"/>
          <w:szCs w:val="22"/>
        </w:rPr>
        <w:t xml:space="preserve"> be requested from time to time</w:t>
      </w:r>
    </w:p>
    <w:p w14:paraId="37950768" w14:textId="77777777" w:rsidR="00AB28FF" w:rsidRPr="005772D7" w:rsidRDefault="00AB28FF" w:rsidP="004D66B8">
      <w:pPr>
        <w:pStyle w:val="Header"/>
        <w:tabs>
          <w:tab w:val="clear" w:pos="4320"/>
          <w:tab w:val="clear" w:pos="8640"/>
          <w:tab w:val="num" w:pos="540"/>
        </w:tabs>
        <w:spacing w:before="120"/>
        <w:ind w:left="539" w:hanging="539"/>
        <w:rPr>
          <w:rFonts w:ascii="Arial" w:hAnsi="Arial" w:cs="Arial"/>
          <w:sz w:val="22"/>
          <w:szCs w:val="22"/>
        </w:rPr>
      </w:pPr>
    </w:p>
    <w:p w14:paraId="6B49EAE2" w14:textId="77777777" w:rsidR="00AB28FF" w:rsidRPr="00AC4279" w:rsidRDefault="00AB28FF" w:rsidP="00285D1B">
      <w:pPr>
        <w:pStyle w:val="Header"/>
        <w:tabs>
          <w:tab w:val="clear" w:pos="4320"/>
          <w:tab w:val="clear" w:pos="8640"/>
          <w:tab w:val="num" w:pos="540"/>
        </w:tabs>
        <w:ind w:left="540" w:hanging="540"/>
        <w:rPr>
          <w:rFonts w:ascii="Arial" w:hAnsi="Arial" w:cs="Arial"/>
          <w:b/>
          <w:sz w:val="22"/>
          <w:szCs w:val="22"/>
        </w:rPr>
      </w:pPr>
      <w:r w:rsidRPr="005772D7">
        <w:rPr>
          <w:rFonts w:ascii="Arial" w:hAnsi="Arial" w:cs="Arial"/>
          <w:b/>
          <w:sz w:val="22"/>
          <w:szCs w:val="22"/>
        </w:rPr>
        <w:t>3.</w:t>
      </w:r>
      <w:r w:rsidRPr="005772D7">
        <w:rPr>
          <w:rFonts w:ascii="Arial" w:hAnsi="Arial" w:cs="Arial"/>
          <w:b/>
          <w:sz w:val="22"/>
          <w:szCs w:val="22"/>
        </w:rPr>
        <w:tab/>
      </w:r>
      <w:r w:rsidR="00D66523" w:rsidRPr="005772D7">
        <w:rPr>
          <w:rFonts w:ascii="Arial" w:hAnsi="Arial" w:cs="Arial"/>
          <w:b/>
          <w:sz w:val="22"/>
          <w:szCs w:val="22"/>
        </w:rPr>
        <w:tab/>
      </w:r>
      <w:r w:rsidRPr="005772D7">
        <w:rPr>
          <w:rFonts w:ascii="Arial" w:hAnsi="Arial" w:cs="Arial"/>
          <w:b/>
          <w:sz w:val="22"/>
          <w:szCs w:val="22"/>
        </w:rPr>
        <w:t>RESPONSIBILITIES</w:t>
      </w:r>
    </w:p>
    <w:p w14:paraId="0DC4D298" w14:textId="77777777" w:rsidR="00AB28FF" w:rsidRPr="00AC4279" w:rsidRDefault="00AC4279" w:rsidP="00285D1B">
      <w:pPr>
        <w:tabs>
          <w:tab w:val="left" w:pos="900"/>
          <w:tab w:val="left" w:pos="1260"/>
        </w:tabs>
        <w:rPr>
          <w:rFonts w:ascii="Arial" w:hAnsi="Arial" w:cs="Arial"/>
          <w:sz w:val="16"/>
          <w:szCs w:val="16"/>
        </w:rPr>
      </w:pPr>
      <w:r w:rsidRPr="00AC4279">
        <w:rPr>
          <w:rFonts w:ascii="Arial" w:hAnsi="Arial" w:cs="Arial"/>
          <w:sz w:val="16"/>
          <w:szCs w:val="16"/>
        </w:rPr>
        <w:t xml:space="preserve">Describe: </w:t>
      </w:r>
      <w:r w:rsidRPr="00AC4279">
        <w:rPr>
          <w:rFonts w:ascii="Arial" w:hAnsi="Arial" w:cs="Arial"/>
          <w:sz w:val="16"/>
          <w:szCs w:val="16"/>
        </w:rPr>
        <w:tab/>
      </w:r>
      <w:r w:rsidR="00AB28FF" w:rsidRPr="00AC4279">
        <w:rPr>
          <w:rFonts w:ascii="Arial" w:hAnsi="Arial" w:cs="Arial"/>
          <w:sz w:val="16"/>
          <w:szCs w:val="16"/>
        </w:rPr>
        <w:t>a)</w:t>
      </w:r>
      <w:r w:rsidR="00AB28FF" w:rsidRPr="00AC4279">
        <w:rPr>
          <w:rFonts w:ascii="Arial" w:hAnsi="Arial" w:cs="Arial"/>
          <w:sz w:val="16"/>
          <w:szCs w:val="16"/>
        </w:rPr>
        <w:tab/>
        <w:t>staff responsibilities carried by the job holder.</w:t>
      </w:r>
    </w:p>
    <w:p w14:paraId="52CFD9AC" w14:textId="77777777" w:rsidR="00A35D29" w:rsidRPr="00AC4279" w:rsidRDefault="00D66523" w:rsidP="00285D1B">
      <w:p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 xml:space="preserve">Does not have line management responsibilities. </w:t>
      </w:r>
      <w:r w:rsidR="00A35D29" w:rsidRPr="00AC4279">
        <w:rPr>
          <w:rFonts w:ascii="Arial" w:hAnsi="Arial" w:cs="Arial"/>
          <w:sz w:val="22"/>
          <w:szCs w:val="22"/>
        </w:rPr>
        <w:t xml:space="preserve">Coordinate / lead task-oriented teams s/he does not line manage.  </w:t>
      </w:r>
    </w:p>
    <w:p w14:paraId="0ADE8E21" w14:textId="77777777" w:rsidR="00D66523" w:rsidRPr="00AC4279" w:rsidRDefault="00D66523" w:rsidP="00285D1B">
      <w:pPr>
        <w:tabs>
          <w:tab w:val="left" w:pos="900"/>
          <w:tab w:val="left" w:pos="1260"/>
        </w:tabs>
        <w:rPr>
          <w:rFonts w:ascii="Arial" w:hAnsi="Arial" w:cs="Arial"/>
          <w:sz w:val="22"/>
          <w:szCs w:val="22"/>
        </w:rPr>
      </w:pPr>
    </w:p>
    <w:p w14:paraId="16FF3805" w14:textId="77777777" w:rsidR="00AB28FF" w:rsidRPr="00AC4279" w:rsidRDefault="00AC4279" w:rsidP="00285D1B">
      <w:pPr>
        <w:tabs>
          <w:tab w:val="left" w:pos="900"/>
          <w:tab w:val="left" w:pos="12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28FF" w:rsidRPr="00AC4279">
        <w:rPr>
          <w:rFonts w:ascii="Arial" w:hAnsi="Arial" w:cs="Arial"/>
          <w:sz w:val="16"/>
          <w:szCs w:val="16"/>
        </w:rPr>
        <w:t>b)</w:t>
      </w:r>
      <w:r w:rsidR="00AB28FF" w:rsidRPr="00AC4279">
        <w:rPr>
          <w:rFonts w:ascii="Arial" w:hAnsi="Arial" w:cs="Arial"/>
          <w:sz w:val="16"/>
          <w:szCs w:val="16"/>
        </w:rPr>
        <w:tab/>
        <w:t>financial responsibilities carried by the job holder.</w:t>
      </w:r>
    </w:p>
    <w:p w14:paraId="5814DBDA" w14:textId="77777777" w:rsidR="00AB28FF" w:rsidRPr="00AC4279" w:rsidRDefault="00AB28FF" w:rsidP="00285D1B">
      <w:p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 xml:space="preserve">Responsible for </w:t>
      </w:r>
      <w:r w:rsidR="00D66523" w:rsidRPr="00AC4279">
        <w:rPr>
          <w:rFonts w:ascii="Arial" w:hAnsi="Arial" w:cs="Arial"/>
          <w:sz w:val="22"/>
          <w:szCs w:val="22"/>
        </w:rPr>
        <w:t xml:space="preserve">resources allocated to support strategic planning processes and/or related events. </w:t>
      </w:r>
    </w:p>
    <w:p w14:paraId="33431157" w14:textId="77777777" w:rsidR="00B119D8" w:rsidRPr="00AC4279" w:rsidRDefault="00B119D8" w:rsidP="00285D1B">
      <w:p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Responsible for generating funding.</w:t>
      </w:r>
    </w:p>
    <w:p w14:paraId="2EFCF399" w14:textId="77777777" w:rsidR="00AB28FF" w:rsidRPr="00AC4279" w:rsidRDefault="00AB28FF" w:rsidP="00285D1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91A08E1" w14:textId="77777777" w:rsidR="00AB28FF" w:rsidRPr="00AC4279" w:rsidRDefault="00AC4279" w:rsidP="00285D1B">
      <w:pPr>
        <w:tabs>
          <w:tab w:val="left" w:pos="900"/>
          <w:tab w:val="left" w:pos="12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B28FF" w:rsidRPr="00AC4279">
        <w:rPr>
          <w:rFonts w:ascii="Arial" w:hAnsi="Arial" w:cs="Arial"/>
          <w:sz w:val="16"/>
          <w:szCs w:val="16"/>
        </w:rPr>
        <w:t>c)</w:t>
      </w:r>
      <w:r w:rsidR="00AB28FF" w:rsidRPr="00AC4279">
        <w:rPr>
          <w:rFonts w:ascii="Arial" w:hAnsi="Arial" w:cs="Arial"/>
          <w:sz w:val="16"/>
          <w:szCs w:val="16"/>
        </w:rPr>
        <w:tab/>
        <w:t>advisory responsibilities carried by the job holder.</w:t>
      </w:r>
    </w:p>
    <w:p w14:paraId="36D3607A" w14:textId="77777777" w:rsidR="00580727" w:rsidRPr="00AC4279" w:rsidRDefault="00AB28FF" w:rsidP="00285D1B">
      <w:p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Advises the Director</w:t>
      </w:r>
      <w:r w:rsidR="00576D72" w:rsidRPr="00AC4279">
        <w:rPr>
          <w:rFonts w:ascii="Arial" w:hAnsi="Arial" w:cs="Arial"/>
          <w:sz w:val="22"/>
          <w:szCs w:val="22"/>
        </w:rPr>
        <w:t>-</w:t>
      </w:r>
      <w:r w:rsidRPr="00AC4279">
        <w:rPr>
          <w:rFonts w:ascii="Arial" w:hAnsi="Arial" w:cs="Arial"/>
          <w:sz w:val="22"/>
          <w:szCs w:val="22"/>
        </w:rPr>
        <w:t>General</w:t>
      </w:r>
      <w:r w:rsidR="00D66523" w:rsidRPr="00AC4279">
        <w:rPr>
          <w:rFonts w:ascii="Arial" w:hAnsi="Arial" w:cs="Arial"/>
          <w:sz w:val="22"/>
          <w:szCs w:val="22"/>
        </w:rPr>
        <w:t xml:space="preserve"> and DLT </w:t>
      </w:r>
      <w:r w:rsidR="00B65CA3" w:rsidRPr="00AC4279">
        <w:rPr>
          <w:rFonts w:ascii="Arial" w:hAnsi="Arial" w:cs="Arial"/>
          <w:sz w:val="22"/>
          <w:szCs w:val="22"/>
        </w:rPr>
        <w:t xml:space="preserve">on </w:t>
      </w:r>
      <w:r w:rsidRPr="00AC4279">
        <w:rPr>
          <w:rFonts w:ascii="Arial" w:hAnsi="Arial" w:cs="Arial"/>
          <w:sz w:val="22"/>
          <w:szCs w:val="22"/>
        </w:rPr>
        <w:t>trends</w:t>
      </w:r>
      <w:r w:rsidR="00B65CA3" w:rsidRPr="00AC4279">
        <w:rPr>
          <w:rFonts w:ascii="Arial" w:hAnsi="Arial" w:cs="Arial"/>
          <w:sz w:val="22"/>
          <w:szCs w:val="22"/>
        </w:rPr>
        <w:t>, opportunities</w:t>
      </w:r>
      <w:r w:rsidRPr="00AC4279">
        <w:rPr>
          <w:rFonts w:ascii="Arial" w:hAnsi="Arial" w:cs="Arial"/>
          <w:sz w:val="22"/>
          <w:szCs w:val="22"/>
        </w:rPr>
        <w:t xml:space="preserve"> and strategies</w:t>
      </w:r>
      <w:r w:rsidR="00D66523" w:rsidRPr="00AC4279">
        <w:rPr>
          <w:rFonts w:ascii="Arial" w:hAnsi="Arial" w:cs="Arial"/>
          <w:sz w:val="22"/>
          <w:szCs w:val="22"/>
        </w:rPr>
        <w:t>.</w:t>
      </w:r>
    </w:p>
    <w:p w14:paraId="6628FFC2" w14:textId="77777777" w:rsidR="005634BD" w:rsidRPr="00AC4279" w:rsidRDefault="005634BD" w:rsidP="00285D1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36591CC0" w14:textId="77777777" w:rsidR="009944DF" w:rsidRDefault="009944DF">
      <w:pPr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4DE8B4B4" w14:textId="00862C2B" w:rsidR="009B0B48" w:rsidRPr="00AC4279" w:rsidRDefault="009B0B48" w:rsidP="00285D1B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sz w:val="22"/>
          <w:szCs w:val="22"/>
        </w:rPr>
      </w:pPr>
      <w:r w:rsidRPr="00AC4279">
        <w:rPr>
          <w:rFonts w:ascii="Arial" w:hAnsi="Arial" w:cs="Arial"/>
          <w:b/>
          <w:sz w:val="22"/>
          <w:szCs w:val="22"/>
        </w:rPr>
        <w:lastRenderedPageBreak/>
        <w:t>PERSON SPECIFICATION</w:t>
      </w:r>
    </w:p>
    <w:p w14:paraId="73694790" w14:textId="77777777" w:rsidR="009B0B48" w:rsidRPr="00AC4279" w:rsidRDefault="009B0B48" w:rsidP="00285D1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8EB47EA" w14:textId="77777777" w:rsidR="00AB28FF" w:rsidRPr="00AC4279" w:rsidRDefault="007743D8" w:rsidP="00285D1B">
      <w:pPr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</w:r>
      <w:r w:rsidR="00AB28FF" w:rsidRPr="00AC4279">
        <w:rPr>
          <w:rFonts w:ascii="Arial" w:hAnsi="Arial" w:cs="Arial"/>
          <w:b/>
          <w:sz w:val="22"/>
          <w:szCs w:val="22"/>
        </w:rPr>
        <w:t>EDUCATION &amp; QUALIFICATIONS</w:t>
      </w:r>
    </w:p>
    <w:p w14:paraId="62FEB3F4" w14:textId="77777777" w:rsidR="00EB548E" w:rsidRPr="00AC4279" w:rsidRDefault="00EB548E" w:rsidP="00285D1B">
      <w:pPr>
        <w:rPr>
          <w:rFonts w:ascii="Arial" w:hAnsi="Arial" w:cs="Arial"/>
          <w:sz w:val="22"/>
          <w:szCs w:val="22"/>
        </w:rPr>
      </w:pPr>
    </w:p>
    <w:p w14:paraId="604A894E" w14:textId="77777777" w:rsidR="00AB28FF" w:rsidRPr="00AC4279" w:rsidRDefault="00D50D85" w:rsidP="00285D1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Degree or equivalent standard of education essential</w:t>
      </w:r>
      <w:r w:rsidR="00A52F66" w:rsidRPr="00AC4279">
        <w:rPr>
          <w:rFonts w:ascii="Arial" w:hAnsi="Arial" w:cs="Arial"/>
          <w:sz w:val="22"/>
          <w:szCs w:val="22"/>
        </w:rPr>
        <w:t xml:space="preserve"> - ideally in </w:t>
      </w:r>
      <w:r w:rsidR="005B639F" w:rsidRPr="00AC4279">
        <w:rPr>
          <w:rFonts w:ascii="Arial" w:hAnsi="Arial" w:cs="Arial"/>
          <w:sz w:val="22"/>
          <w:szCs w:val="22"/>
        </w:rPr>
        <w:t xml:space="preserve">human rights, gender, </w:t>
      </w:r>
      <w:r w:rsidR="00A52F66" w:rsidRPr="00AC4279">
        <w:rPr>
          <w:rFonts w:ascii="Arial" w:hAnsi="Arial" w:cs="Arial"/>
          <w:sz w:val="22"/>
          <w:szCs w:val="22"/>
        </w:rPr>
        <w:t>international development, public policy or other social sciences</w:t>
      </w:r>
      <w:r w:rsidRPr="00AC4279">
        <w:rPr>
          <w:rFonts w:ascii="Arial" w:hAnsi="Arial" w:cs="Arial"/>
          <w:sz w:val="22"/>
          <w:szCs w:val="22"/>
        </w:rPr>
        <w:t>. Post-graduate desirable</w:t>
      </w:r>
      <w:r w:rsidR="00A52F66" w:rsidRPr="00AC4279">
        <w:rPr>
          <w:rFonts w:ascii="Arial" w:hAnsi="Arial" w:cs="Arial"/>
          <w:sz w:val="22"/>
          <w:szCs w:val="22"/>
        </w:rPr>
        <w:t>.</w:t>
      </w:r>
      <w:r w:rsidRPr="00AC4279">
        <w:rPr>
          <w:rFonts w:ascii="Arial" w:hAnsi="Arial" w:cs="Arial"/>
          <w:sz w:val="22"/>
          <w:szCs w:val="22"/>
        </w:rPr>
        <w:t xml:space="preserve"> </w:t>
      </w:r>
    </w:p>
    <w:p w14:paraId="2682643B" w14:textId="77777777" w:rsidR="001A4701" w:rsidRPr="00AC4279" w:rsidRDefault="0062605F" w:rsidP="00285D1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Qualifications in SRHR related policy issues desirable</w:t>
      </w:r>
    </w:p>
    <w:p w14:paraId="734BFEAD" w14:textId="77777777" w:rsidR="000F7780" w:rsidRPr="00AC4279" w:rsidRDefault="001A4701" w:rsidP="00285D1B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S</w:t>
      </w:r>
      <w:r w:rsidR="000F7780" w:rsidRPr="00AC4279">
        <w:rPr>
          <w:rFonts w:ascii="Arial" w:hAnsi="Arial" w:cs="Arial"/>
          <w:sz w:val="22"/>
          <w:szCs w:val="22"/>
        </w:rPr>
        <w:t>kills such as bid writing and management, partnership brokering, project management</w:t>
      </w:r>
      <w:r w:rsidRPr="00AC4279">
        <w:rPr>
          <w:rFonts w:ascii="Arial" w:hAnsi="Arial" w:cs="Arial"/>
          <w:sz w:val="22"/>
          <w:szCs w:val="22"/>
        </w:rPr>
        <w:t xml:space="preserve"> desirable</w:t>
      </w:r>
    </w:p>
    <w:p w14:paraId="45762B7B" w14:textId="77777777" w:rsidR="009B0B48" w:rsidRPr="00AC4279" w:rsidRDefault="009B0B48" w:rsidP="00285D1B">
      <w:pPr>
        <w:rPr>
          <w:rFonts w:ascii="Arial" w:hAnsi="Arial" w:cs="Arial"/>
          <w:sz w:val="22"/>
          <w:szCs w:val="22"/>
        </w:rPr>
      </w:pPr>
    </w:p>
    <w:p w14:paraId="794433DD" w14:textId="6630DB14" w:rsidR="00AB28FF" w:rsidRDefault="007743D8" w:rsidP="009944DF">
      <w:pPr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</w:t>
      </w:r>
      <w:r>
        <w:rPr>
          <w:rFonts w:ascii="Arial" w:hAnsi="Arial" w:cs="Arial"/>
          <w:b/>
          <w:sz w:val="22"/>
          <w:szCs w:val="22"/>
        </w:rPr>
        <w:tab/>
      </w:r>
      <w:r w:rsidR="00AB28FF" w:rsidRPr="00AC4279">
        <w:rPr>
          <w:rFonts w:ascii="Arial" w:hAnsi="Arial" w:cs="Arial"/>
          <w:b/>
          <w:sz w:val="22"/>
          <w:szCs w:val="22"/>
        </w:rPr>
        <w:t>PROVEN ABILITY</w:t>
      </w:r>
    </w:p>
    <w:p w14:paraId="7B517F1B" w14:textId="77777777" w:rsidR="009944DF" w:rsidRPr="009944DF" w:rsidRDefault="009944DF" w:rsidP="009944DF">
      <w:pPr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</w:p>
    <w:p w14:paraId="48869228" w14:textId="77777777" w:rsidR="005B639F" w:rsidRPr="00AC4279" w:rsidRDefault="00AB28FF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S</w:t>
      </w:r>
      <w:r w:rsidR="00D5753C" w:rsidRPr="00AC4279">
        <w:rPr>
          <w:rFonts w:ascii="Arial" w:hAnsi="Arial" w:cs="Arial"/>
          <w:sz w:val="22"/>
          <w:szCs w:val="22"/>
        </w:rPr>
        <w:t>ignificant</w:t>
      </w:r>
      <w:r w:rsidR="00A35D29" w:rsidRPr="00AC4279">
        <w:rPr>
          <w:rFonts w:ascii="Arial" w:hAnsi="Arial" w:cs="Arial"/>
          <w:sz w:val="22"/>
          <w:szCs w:val="22"/>
        </w:rPr>
        <w:t xml:space="preserve"> s</w:t>
      </w:r>
      <w:r w:rsidR="00D66523" w:rsidRPr="00AC4279">
        <w:rPr>
          <w:rFonts w:ascii="Arial" w:hAnsi="Arial" w:cs="Arial"/>
          <w:sz w:val="22"/>
          <w:szCs w:val="22"/>
        </w:rPr>
        <w:t>enior management</w:t>
      </w:r>
      <w:r w:rsidR="005B639F" w:rsidRPr="00AC4279">
        <w:rPr>
          <w:rFonts w:ascii="Arial" w:hAnsi="Arial" w:cs="Arial"/>
          <w:sz w:val="22"/>
          <w:szCs w:val="22"/>
        </w:rPr>
        <w:t xml:space="preserve"> </w:t>
      </w:r>
      <w:r w:rsidR="00D66523" w:rsidRPr="00AC4279">
        <w:rPr>
          <w:rFonts w:ascii="Arial" w:hAnsi="Arial" w:cs="Arial"/>
          <w:sz w:val="22"/>
          <w:szCs w:val="22"/>
        </w:rPr>
        <w:t xml:space="preserve">experience </w:t>
      </w:r>
      <w:r w:rsidR="005B639F" w:rsidRPr="00AC4279">
        <w:rPr>
          <w:rFonts w:ascii="Arial" w:hAnsi="Arial" w:cs="Arial"/>
          <w:sz w:val="22"/>
          <w:szCs w:val="22"/>
        </w:rPr>
        <w:t>within the international sector</w:t>
      </w:r>
      <w:r w:rsidR="007A0A03" w:rsidRPr="00AC4279">
        <w:rPr>
          <w:rFonts w:ascii="Arial" w:hAnsi="Arial" w:cs="Arial"/>
          <w:sz w:val="22"/>
          <w:szCs w:val="22"/>
        </w:rPr>
        <w:t xml:space="preserve">, including the use of </w:t>
      </w:r>
      <w:r w:rsidR="00D66523" w:rsidRPr="00AC4279">
        <w:rPr>
          <w:rFonts w:ascii="Arial" w:hAnsi="Arial" w:cs="Arial"/>
          <w:sz w:val="22"/>
          <w:szCs w:val="22"/>
        </w:rPr>
        <w:t xml:space="preserve">planning and </w:t>
      </w:r>
      <w:r w:rsidR="007A0A03" w:rsidRPr="00AC4279">
        <w:rPr>
          <w:rFonts w:ascii="Arial" w:hAnsi="Arial" w:cs="Arial"/>
          <w:sz w:val="22"/>
          <w:szCs w:val="22"/>
        </w:rPr>
        <w:t>accountability mechanisms to drive change</w:t>
      </w:r>
      <w:r w:rsidR="005B639F" w:rsidRPr="00AC4279">
        <w:rPr>
          <w:rFonts w:ascii="Arial" w:hAnsi="Arial" w:cs="Arial"/>
          <w:sz w:val="22"/>
          <w:szCs w:val="22"/>
        </w:rPr>
        <w:t>.</w:t>
      </w:r>
    </w:p>
    <w:p w14:paraId="6DA1DF85" w14:textId="77777777" w:rsidR="00F920C5" w:rsidRPr="00AC4279" w:rsidRDefault="00F920C5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>Experience of working in a Federation, particularly in a Southern member association.</w:t>
      </w:r>
    </w:p>
    <w:p w14:paraId="7608ED18" w14:textId="77777777" w:rsidR="007F6E00" w:rsidRPr="00AC4279" w:rsidRDefault="008831BF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Strong u</w:t>
      </w:r>
      <w:r w:rsidR="007F6E00" w:rsidRPr="00AC4279">
        <w:rPr>
          <w:rFonts w:ascii="Arial" w:hAnsi="Arial" w:cs="Arial"/>
          <w:bCs/>
          <w:sz w:val="22"/>
          <w:szCs w:val="22"/>
        </w:rPr>
        <w:t xml:space="preserve">nderstanding of </w:t>
      </w:r>
      <w:r w:rsidR="005B639F" w:rsidRPr="00AC4279">
        <w:rPr>
          <w:rFonts w:ascii="Arial" w:hAnsi="Arial" w:cs="Arial"/>
          <w:bCs/>
          <w:sz w:val="22"/>
          <w:szCs w:val="22"/>
        </w:rPr>
        <w:t xml:space="preserve">SRHR, </w:t>
      </w:r>
      <w:r w:rsidR="007F6E00" w:rsidRPr="00AC4279">
        <w:rPr>
          <w:rFonts w:ascii="Arial" w:hAnsi="Arial" w:cs="Arial"/>
          <w:bCs/>
          <w:sz w:val="22"/>
          <w:szCs w:val="22"/>
        </w:rPr>
        <w:t xml:space="preserve">international </w:t>
      </w:r>
      <w:r w:rsidR="00703932" w:rsidRPr="00AC4279">
        <w:rPr>
          <w:rFonts w:ascii="Arial" w:hAnsi="Arial" w:cs="Arial"/>
          <w:bCs/>
          <w:sz w:val="22"/>
          <w:szCs w:val="22"/>
        </w:rPr>
        <w:t>development and</w:t>
      </w:r>
      <w:r w:rsidR="00D66523" w:rsidRPr="00AC4279">
        <w:rPr>
          <w:rFonts w:ascii="Arial" w:hAnsi="Arial" w:cs="Arial"/>
          <w:bCs/>
          <w:sz w:val="22"/>
          <w:szCs w:val="22"/>
        </w:rPr>
        <w:t>/or</w:t>
      </w:r>
      <w:r w:rsidR="00703932" w:rsidRPr="00AC4279">
        <w:rPr>
          <w:rFonts w:ascii="Arial" w:hAnsi="Arial" w:cs="Arial"/>
          <w:bCs/>
          <w:sz w:val="22"/>
          <w:szCs w:val="22"/>
        </w:rPr>
        <w:t xml:space="preserve"> humanitarian </w:t>
      </w:r>
      <w:r w:rsidR="007F6E00" w:rsidRPr="00AC4279">
        <w:rPr>
          <w:rFonts w:ascii="Arial" w:hAnsi="Arial" w:cs="Arial"/>
          <w:bCs/>
          <w:sz w:val="22"/>
          <w:szCs w:val="22"/>
        </w:rPr>
        <w:t>sector</w:t>
      </w:r>
      <w:r w:rsidR="00D66523" w:rsidRPr="00AC4279">
        <w:rPr>
          <w:rFonts w:ascii="Arial" w:hAnsi="Arial" w:cs="Arial"/>
          <w:bCs/>
          <w:sz w:val="22"/>
          <w:szCs w:val="22"/>
        </w:rPr>
        <w:t>.</w:t>
      </w:r>
    </w:p>
    <w:p w14:paraId="4F7CB49E" w14:textId="3DCF098B" w:rsidR="000C4083" w:rsidRPr="00AC4279" w:rsidRDefault="008831BF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Significant e</w:t>
      </w:r>
      <w:r w:rsidR="000C4083" w:rsidRPr="00AC4279">
        <w:rPr>
          <w:rFonts w:ascii="Arial" w:hAnsi="Arial" w:cs="Arial"/>
          <w:bCs/>
          <w:sz w:val="22"/>
          <w:szCs w:val="22"/>
        </w:rPr>
        <w:t xml:space="preserve">xperience of working in a </w:t>
      </w:r>
      <w:r w:rsidR="0075670A" w:rsidRPr="00AC4279">
        <w:rPr>
          <w:rFonts w:ascii="Arial" w:hAnsi="Arial" w:cs="Arial"/>
          <w:bCs/>
          <w:sz w:val="22"/>
          <w:szCs w:val="22"/>
        </w:rPr>
        <w:t>complex organisation</w:t>
      </w:r>
      <w:r w:rsidR="000C4083" w:rsidRPr="00AC4279">
        <w:rPr>
          <w:rFonts w:ascii="Arial" w:hAnsi="Arial" w:cs="Arial"/>
          <w:bCs/>
          <w:sz w:val="22"/>
          <w:szCs w:val="22"/>
        </w:rPr>
        <w:t>.</w:t>
      </w:r>
      <w:r w:rsidR="005B639F" w:rsidRPr="00AC4279">
        <w:rPr>
          <w:rFonts w:ascii="Arial" w:hAnsi="Arial" w:cs="Arial"/>
          <w:bCs/>
          <w:sz w:val="22"/>
          <w:szCs w:val="22"/>
        </w:rPr>
        <w:t xml:space="preserve">  Experience of network</w:t>
      </w:r>
      <w:r w:rsidR="009944DF">
        <w:rPr>
          <w:rFonts w:ascii="Arial" w:hAnsi="Arial" w:cs="Arial"/>
          <w:bCs/>
          <w:sz w:val="22"/>
          <w:szCs w:val="22"/>
        </w:rPr>
        <w:t xml:space="preserve"> </w:t>
      </w:r>
      <w:r w:rsidR="005B639F" w:rsidRPr="00AC4279">
        <w:rPr>
          <w:rFonts w:ascii="Arial" w:hAnsi="Arial" w:cs="Arial"/>
          <w:bCs/>
          <w:sz w:val="22"/>
          <w:szCs w:val="22"/>
        </w:rPr>
        <w:t>working highly desirably</w:t>
      </w:r>
    </w:p>
    <w:p w14:paraId="7E29F7D2" w14:textId="77777777" w:rsidR="007F6E00" w:rsidRPr="00AC4279" w:rsidRDefault="007F6E00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Experience of resource mobilisation bid writing</w:t>
      </w:r>
      <w:r w:rsidR="00703932" w:rsidRPr="00AC4279">
        <w:rPr>
          <w:rFonts w:ascii="Arial" w:hAnsi="Arial" w:cs="Arial"/>
          <w:bCs/>
          <w:sz w:val="22"/>
          <w:szCs w:val="22"/>
        </w:rPr>
        <w:t xml:space="preserve">, securing consortium partners and </w:t>
      </w:r>
      <w:r w:rsidRPr="00AC4279">
        <w:rPr>
          <w:rFonts w:ascii="Arial" w:hAnsi="Arial" w:cs="Arial"/>
          <w:bCs/>
          <w:sz w:val="22"/>
          <w:szCs w:val="22"/>
        </w:rPr>
        <w:t>management</w:t>
      </w:r>
      <w:r w:rsidR="00703932" w:rsidRPr="00AC4279">
        <w:rPr>
          <w:rFonts w:ascii="Arial" w:hAnsi="Arial" w:cs="Arial"/>
          <w:bCs/>
          <w:sz w:val="22"/>
          <w:szCs w:val="22"/>
        </w:rPr>
        <w:t>.</w:t>
      </w:r>
    </w:p>
    <w:p w14:paraId="2B153F1B" w14:textId="77777777" w:rsidR="00A068CC" w:rsidRPr="00AC4279" w:rsidRDefault="007F6E00" w:rsidP="00285D1B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 xml:space="preserve">Management of </w:t>
      </w:r>
      <w:r w:rsidR="008831BF" w:rsidRPr="00AC4279">
        <w:rPr>
          <w:rFonts w:ascii="Arial" w:hAnsi="Arial" w:cs="Arial"/>
          <w:bCs/>
          <w:sz w:val="22"/>
          <w:szCs w:val="22"/>
        </w:rPr>
        <w:t xml:space="preserve">research and development of </w:t>
      </w:r>
      <w:r w:rsidRPr="00AC4279">
        <w:rPr>
          <w:rFonts w:ascii="Arial" w:hAnsi="Arial" w:cs="Arial"/>
          <w:bCs/>
          <w:sz w:val="22"/>
          <w:szCs w:val="22"/>
        </w:rPr>
        <w:t xml:space="preserve">policy </w:t>
      </w:r>
      <w:r w:rsidR="008831BF" w:rsidRPr="00AC4279">
        <w:rPr>
          <w:rFonts w:ascii="Arial" w:hAnsi="Arial" w:cs="Arial"/>
          <w:bCs/>
          <w:sz w:val="22"/>
          <w:szCs w:val="22"/>
        </w:rPr>
        <w:t xml:space="preserve">positions and policy </w:t>
      </w:r>
      <w:r w:rsidRPr="00AC4279">
        <w:rPr>
          <w:rFonts w:ascii="Arial" w:hAnsi="Arial" w:cs="Arial"/>
          <w:bCs/>
          <w:sz w:val="22"/>
          <w:szCs w:val="22"/>
        </w:rPr>
        <w:t>reports for publication.</w:t>
      </w:r>
    </w:p>
    <w:p w14:paraId="6922C68C" w14:textId="77777777" w:rsidR="00AB28FF" w:rsidRPr="00AC4279" w:rsidRDefault="00AB28FF" w:rsidP="00285D1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</w:p>
    <w:p w14:paraId="28C32132" w14:textId="38E17DD1" w:rsidR="009944DF" w:rsidRDefault="007743D8" w:rsidP="009944DF">
      <w:pPr>
        <w:keepNext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</w:t>
      </w:r>
      <w:r>
        <w:rPr>
          <w:rFonts w:ascii="Arial" w:hAnsi="Arial" w:cs="Arial"/>
          <w:b/>
          <w:sz w:val="22"/>
          <w:szCs w:val="22"/>
        </w:rPr>
        <w:tab/>
      </w:r>
      <w:r w:rsidR="00AB28FF" w:rsidRPr="00AC4279">
        <w:rPr>
          <w:rFonts w:ascii="Arial" w:hAnsi="Arial" w:cs="Arial"/>
          <w:b/>
          <w:sz w:val="22"/>
          <w:szCs w:val="22"/>
        </w:rPr>
        <w:t>SKILLS</w:t>
      </w:r>
    </w:p>
    <w:p w14:paraId="3DA4978A" w14:textId="77777777" w:rsidR="009944DF" w:rsidRPr="009944DF" w:rsidRDefault="009944DF" w:rsidP="009944DF">
      <w:pPr>
        <w:keepNext/>
        <w:tabs>
          <w:tab w:val="left" w:pos="540"/>
        </w:tabs>
        <w:jc w:val="left"/>
        <w:rPr>
          <w:rFonts w:ascii="Arial" w:hAnsi="Arial" w:cs="Arial"/>
          <w:b/>
          <w:sz w:val="22"/>
          <w:szCs w:val="22"/>
        </w:rPr>
      </w:pPr>
    </w:p>
    <w:p w14:paraId="5D16113D" w14:textId="77777777" w:rsidR="00CC189C" w:rsidRPr="00AC4279" w:rsidRDefault="00AC4279" w:rsidP="000E293F">
      <w:pPr>
        <w:keepNext/>
        <w:numPr>
          <w:ilvl w:val="0"/>
          <w:numId w:val="7"/>
        </w:numPr>
        <w:shd w:val="clear" w:color="auto" w:fill="FFFFFF"/>
        <w:tabs>
          <w:tab w:val="clear" w:pos="720"/>
          <w:tab w:val="num" w:pos="540"/>
        </w:tabs>
        <w:ind w:left="540" w:hanging="540"/>
        <w:jc w:val="left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Strong analytical approach. Proof of creative business and marketing skills</w:t>
      </w:r>
    </w:p>
    <w:p w14:paraId="32A039D6" w14:textId="77777777" w:rsidR="00AC4279" w:rsidRPr="00AC4279" w:rsidRDefault="00AC4279" w:rsidP="00AC4279">
      <w:pPr>
        <w:keepNext/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 xml:space="preserve">Exceptional communications skills, verbal and written </w:t>
      </w:r>
    </w:p>
    <w:p w14:paraId="47D79711" w14:textId="77777777" w:rsidR="002C46CE" w:rsidRPr="00AC4279" w:rsidRDefault="002C46CE" w:rsidP="00285D1B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 xml:space="preserve">Excellent </w:t>
      </w:r>
      <w:r w:rsidR="008831BF" w:rsidRPr="00AC4279">
        <w:rPr>
          <w:rFonts w:ascii="Arial" w:hAnsi="Arial" w:cs="Arial"/>
          <w:bCs/>
          <w:sz w:val="22"/>
          <w:szCs w:val="22"/>
        </w:rPr>
        <w:t>representation</w:t>
      </w:r>
      <w:r w:rsidRPr="00AC4279">
        <w:rPr>
          <w:rFonts w:ascii="Arial" w:hAnsi="Arial" w:cs="Arial"/>
          <w:bCs/>
          <w:sz w:val="22"/>
          <w:szCs w:val="22"/>
        </w:rPr>
        <w:t xml:space="preserve"> and presentation skills.</w:t>
      </w:r>
    </w:p>
    <w:p w14:paraId="34CB363A" w14:textId="77777777" w:rsidR="00662DF0" w:rsidRPr="00AC4279" w:rsidRDefault="00662DF0" w:rsidP="00285D1B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Excellent networking skills.</w:t>
      </w:r>
      <w:r w:rsidRPr="00AC4279">
        <w:rPr>
          <w:rFonts w:ascii="Arial" w:hAnsi="Arial" w:cs="Arial"/>
          <w:sz w:val="22"/>
          <w:szCs w:val="22"/>
        </w:rPr>
        <w:t xml:space="preserve"> Ability to establish opportunities to work collaboratively with other NGOs</w:t>
      </w:r>
      <w:r w:rsidR="007F6E00" w:rsidRPr="00AC4279">
        <w:rPr>
          <w:rFonts w:ascii="Arial" w:hAnsi="Arial" w:cs="Arial"/>
          <w:sz w:val="22"/>
          <w:szCs w:val="22"/>
        </w:rPr>
        <w:t xml:space="preserve"> and civil society coalitions</w:t>
      </w:r>
      <w:r w:rsidR="008831BF" w:rsidRPr="00AC4279">
        <w:rPr>
          <w:rFonts w:ascii="Arial" w:hAnsi="Arial" w:cs="Arial"/>
          <w:sz w:val="22"/>
          <w:szCs w:val="22"/>
        </w:rPr>
        <w:t xml:space="preserve"> internationally</w:t>
      </w:r>
      <w:r w:rsidR="007F6E00" w:rsidRPr="00AC4279">
        <w:rPr>
          <w:rFonts w:ascii="Arial" w:hAnsi="Arial" w:cs="Arial"/>
          <w:sz w:val="22"/>
          <w:szCs w:val="22"/>
        </w:rPr>
        <w:t>.</w:t>
      </w:r>
    </w:p>
    <w:p w14:paraId="72EC1ABF" w14:textId="77777777" w:rsidR="00A52F66" w:rsidRPr="00AC4279" w:rsidRDefault="007B3B21" w:rsidP="00285D1B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Well-developed</w:t>
      </w:r>
      <w:r w:rsidR="00A52F66" w:rsidRPr="00AC4279">
        <w:rPr>
          <w:rFonts w:ascii="Arial" w:hAnsi="Arial" w:cs="Arial"/>
          <w:bCs/>
          <w:sz w:val="22"/>
          <w:szCs w:val="22"/>
        </w:rPr>
        <w:t xml:space="preserve"> </w:t>
      </w:r>
      <w:r w:rsidR="00A440AD" w:rsidRPr="00AC4279">
        <w:rPr>
          <w:rFonts w:ascii="Arial" w:hAnsi="Arial" w:cs="Arial"/>
          <w:bCs/>
          <w:sz w:val="22"/>
          <w:szCs w:val="22"/>
        </w:rPr>
        <w:t xml:space="preserve">process and project </w:t>
      </w:r>
      <w:r w:rsidR="00A52F66" w:rsidRPr="00AC4279">
        <w:rPr>
          <w:rFonts w:ascii="Arial" w:hAnsi="Arial" w:cs="Arial"/>
          <w:bCs/>
          <w:sz w:val="22"/>
          <w:szCs w:val="22"/>
        </w:rPr>
        <w:t>management skills</w:t>
      </w:r>
      <w:r w:rsidR="00843CAE" w:rsidRPr="00AC4279">
        <w:rPr>
          <w:rFonts w:ascii="Arial" w:hAnsi="Arial" w:cs="Arial"/>
          <w:bCs/>
          <w:sz w:val="22"/>
          <w:szCs w:val="22"/>
        </w:rPr>
        <w:t xml:space="preserve"> including ability to </w:t>
      </w:r>
      <w:r w:rsidR="00D66523" w:rsidRPr="00AC4279">
        <w:rPr>
          <w:rFonts w:ascii="Arial" w:hAnsi="Arial" w:cs="Arial"/>
          <w:bCs/>
          <w:sz w:val="22"/>
          <w:szCs w:val="22"/>
        </w:rPr>
        <w:t xml:space="preserve">motivate and lead </w:t>
      </w:r>
      <w:r w:rsidR="00843CAE" w:rsidRPr="00AC4279">
        <w:rPr>
          <w:rFonts w:ascii="Arial" w:hAnsi="Arial" w:cs="Arial"/>
          <w:bCs/>
          <w:sz w:val="22"/>
          <w:szCs w:val="22"/>
        </w:rPr>
        <w:t xml:space="preserve">staff who </w:t>
      </w:r>
      <w:r w:rsidR="00D66523" w:rsidRPr="00AC4279">
        <w:rPr>
          <w:rFonts w:ascii="Arial" w:hAnsi="Arial" w:cs="Arial"/>
          <w:bCs/>
          <w:sz w:val="22"/>
          <w:szCs w:val="22"/>
        </w:rPr>
        <w:t>have other line-managers.</w:t>
      </w:r>
    </w:p>
    <w:p w14:paraId="66CAFCC2" w14:textId="77777777" w:rsidR="00AB28FF" w:rsidRPr="00AC4279" w:rsidRDefault="00AB28FF" w:rsidP="00285D1B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 xml:space="preserve">Fluent English essential. </w:t>
      </w:r>
      <w:r w:rsidR="00A52F66" w:rsidRPr="00AC4279">
        <w:rPr>
          <w:rFonts w:ascii="Arial" w:hAnsi="Arial" w:cs="Arial"/>
          <w:bCs/>
          <w:sz w:val="22"/>
          <w:szCs w:val="22"/>
        </w:rPr>
        <w:t>Fluent</w:t>
      </w:r>
      <w:r w:rsidR="00642681" w:rsidRPr="00AC4279">
        <w:rPr>
          <w:rFonts w:ascii="Arial" w:hAnsi="Arial" w:cs="Arial"/>
          <w:bCs/>
          <w:sz w:val="22"/>
          <w:szCs w:val="22"/>
        </w:rPr>
        <w:t xml:space="preserve"> in one or more of French, Spanish, Arabic highly desirable</w:t>
      </w:r>
    </w:p>
    <w:p w14:paraId="144F838F" w14:textId="77777777" w:rsidR="00BF74F9" w:rsidRPr="00AC4279" w:rsidRDefault="00BF74F9" w:rsidP="00285D1B">
      <w:pPr>
        <w:numPr>
          <w:ilvl w:val="0"/>
          <w:numId w:val="7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  <w:r w:rsidRPr="00AC4279">
        <w:rPr>
          <w:rFonts w:ascii="Arial" w:hAnsi="Arial" w:cs="Arial"/>
          <w:bCs/>
          <w:sz w:val="22"/>
          <w:szCs w:val="22"/>
        </w:rPr>
        <w:t>Technology literate</w:t>
      </w:r>
      <w:r w:rsidR="00BE6FBD" w:rsidRPr="00AC4279">
        <w:rPr>
          <w:rFonts w:ascii="Arial" w:hAnsi="Arial" w:cs="Arial"/>
          <w:bCs/>
          <w:sz w:val="22"/>
          <w:szCs w:val="22"/>
        </w:rPr>
        <w:t xml:space="preserve"> including use of social media</w:t>
      </w:r>
      <w:r w:rsidR="00A440AD" w:rsidRPr="00AC4279">
        <w:rPr>
          <w:rFonts w:ascii="Arial" w:hAnsi="Arial" w:cs="Arial"/>
          <w:bCs/>
          <w:sz w:val="22"/>
          <w:szCs w:val="22"/>
        </w:rPr>
        <w:t>.</w:t>
      </w:r>
    </w:p>
    <w:p w14:paraId="4976B9B3" w14:textId="77777777" w:rsidR="00AB28FF" w:rsidRPr="00AC4279" w:rsidRDefault="00AB28FF" w:rsidP="00285D1B">
      <w:pPr>
        <w:pStyle w:val="Header"/>
        <w:tabs>
          <w:tab w:val="clear" w:pos="4320"/>
          <w:tab w:val="clear" w:pos="8640"/>
          <w:tab w:val="num" w:pos="540"/>
        </w:tabs>
        <w:ind w:left="540" w:hanging="540"/>
        <w:rPr>
          <w:rFonts w:ascii="Arial" w:hAnsi="Arial" w:cs="Arial"/>
          <w:bCs/>
          <w:sz w:val="22"/>
          <w:szCs w:val="22"/>
        </w:rPr>
      </w:pPr>
    </w:p>
    <w:p w14:paraId="6ABEDD12" w14:textId="3C587A2D" w:rsidR="00AB28FF" w:rsidRDefault="007743D8" w:rsidP="00285D1B">
      <w:pPr>
        <w:keepNext/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</w:t>
      </w:r>
      <w:r>
        <w:rPr>
          <w:rFonts w:ascii="Arial" w:hAnsi="Arial" w:cs="Arial"/>
          <w:b/>
          <w:sz w:val="22"/>
          <w:szCs w:val="22"/>
        </w:rPr>
        <w:tab/>
      </w:r>
      <w:r w:rsidR="00AB28FF" w:rsidRPr="00AC4279">
        <w:rPr>
          <w:rFonts w:ascii="Arial" w:hAnsi="Arial" w:cs="Arial"/>
          <w:b/>
          <w:sz w:val="22"/>
          <w:szCs w:val="22"/>
        </w:rPr>
        <w:t>PERSONAL COMPETENCE</w:t>
      </w:r>
    </w:p>
    <w:p w14:paraId="2953F115" w14:textId="77777777" w:rsidR="009944DF" w:rsidRPr="00AC4279" w:rsidRDefault="009944DF" w:rsidP="00285D1B">
      <w:pPr>
        <w:keepNext/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14:paraId="5B7C512D" w14:textId="197C04BE" w:rsidR="00FA6EDF" w:rsidRDefault="00BF74F9" w:rsidP="00FA6ED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 w:rsidRPr="00AC4279">
        <w:rPr>
          <w:rFonts w:ascii="Arial" w:hAnsi="Arial" w:cs="Arial"/>
          <w:sz w:val="22"/>
          <w:szCs w:val="22"/>
        </w:rPr>
        <w:t xml:space="preserve">Ability </w:t>
      </w:r>
      <w:r w:rsidR="00AB28FF" w:rsidRPr="00AC4279">
        <w:rPr>
          <w:rFonts w:ascii="Arial" w:hAnsi="Arial" w:cs="Arial"/>
          <w:sz w:val="22"/>
          <w:szCs w:val="22"/>
        </w:rPr>
        <w:t xml:space="preserve">to travel </w:t>
      </w:r>
      <w:r w:rsidR="00D5753C" w:rsidRPr="00AC4279">
        <w:rPr>
          <w:rFonts w:ascii="Arial" w:hAnsi="Arial" w:cs="Arial"/>
          <w:sz w:val="22"/>
          <w:szCs w:val="22"/>
        </w:rPr>
        <w:t>internationally –</w:t>
      </w:r>
      <w:r w:rsidR="00A401B7">
        <w:rPr>
          <w:rFonts w:ascii="Arial" w:hAnsi="Arial" w:cs="Arial"/>
          <w:sz w:val="22"/>
          <w:szCs w:val="22"/>
        </w:rPr>
        <w:t xml:space="preserve"> </w:t>
      </w:r>
      <w:r w:rsidR="00DB61B4" w:rsidRPr="00AC4279">
        <w:rPr>
          <w:rFonts w:ascii="Arial" w:hAnsi="Arial" w:cs="Arial"/>
          <w:sz w:val="22"/>
          <w:szCs w:val="22"/>
        </w:rPr>
        <w:t xml:space="preserve">up to </w:t>
      </w:r>
      <w:r w:rsidR="00A440AD" w:rsidRPr="00AC4279">
        <w:rPr>
          <w:rFonts w:ascii="Arial" w:hAnsi="Arial" w:cs="Arial"/>
          <w:sz w:val="22"/>
          <w:szCs w:val="22"/>
        </w:rPr>
        <w:t xml:space="preserve">60 </w:t>
      </w:r>
      <w:r w:rsidR="00D5753C" w:rsidRPr="00AC4279">
        <w:rPr>
          <w:rFonts w:ascii="Arial" w:hAnsi="Arial" w:cs="Arial"/>
          <w:sz w:val="22"/>
          <w:szCs w:val="22"/>
        </w:rPr>
        <w:t xml:space="preserve">days </w:t>
      </w:r>
      <w:r w:rsidR="0020656F" w:rsidRPr="00AC4279">
        <w:rPr>
          <w:rFonts w:ascii="Arial" w:hAnsi="Arial" w:cs="Arial"/>
          <w:sz w:val="22"/>
          <w:szCs w:val="22"/>
        </w:rPr>
        <w:t>a</w:t>
      </w:r>
      <w:r w:rsidR="00D5753C" w:rsidRPr="00AC4279">
        <w:rPr>
          <w:rFonts w:ascii="Arial" w:hAnsi="Arial" w:cs="Arial"/>
          <w:sz w:val="22"/>
          <w:szCs w:val="22"/>
        </w:rPr>
        <w:t xml:space="preserve"> year.</w:t>
      </w:r>
    </w:p>
    <w:p w14:paraId="4B4307F5" w14:textId="77777777" w:rsidR="00FA6EDF" w:rsidRDefault="00FA6EDF" w:rsidP="00FA6ED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 w:rsidRPr="00FA6EDF">
        <w:rPr>
          <w:rFonts w:ascii="Arial" w:hAnsi="Arial" w:cs="Arial"/>
          <w:sz w:val="22"/>
          <w:szCs w:val="22"/>
        </w:rPr>
        <w:t>Awareness of and sensitivity to the multi-cultural and diverse environment in which IPPF operates.</w:t>
      </w:r>
    </w:p>
    <w:p w14:paraId="65952F53" w14:textId="77777777" w:rsidR="00FA6EDF" w:rsidRDefault="00FA6EDF" w:rsidP="00FA6ED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 w:rsidRPr="00FA6EDF">
        <w:rPr>
          <w:rFonts w:ascii="Arial" w:hAnsi="Arial" w:cs="Arial"/>
          <w:sz w:val="22"/>
          <w:szCs w:val="22"/>
        </w:rPr>
        <w:t>Integrity and ability to maintain confidentiality at all times.</w:t>
      </w:r>
    </w:p>
    <w:p w14:paraId="27455D85" w14:textId="77777777" w:rsidR="00FA6EDF" w:rsidRDefault="00FA6EDF" w:rsidP="00FA6ED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 w:rsidRPr="00FA6EDF">
        <w:rPr>
          <w:rFonts w:ascii="Arial" w:hAnsi="Arial" w:cs="Arial"/>
          <w:sz w:val="22"/>
          <w:szCs w:val="22"/>
        </w:rPr>
        <w:t>Understanding of and a commitment to safeguarding including child protection, in a local and international context.</w:t>
      </w:r>
    </w:p>
    <w:p w14:paraId="2B216D0B" w14:textId="77777777" w:rsidR="00FA6EDF" w:rsidRPr="00FA6EDF" w:rsidRDefault="00FA6EDF" w:rsidP="00FA6EDF">
      <w:pPr>
        <w:numPr>
          <w:ilvl w:val="0"/>
          <w:numId w:val="8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 w:rsidRPr="00FA6EDF">
        <w:rPr>
          <w:rFonts w:ascii="Arial" w:hAnsi="Arial" w:cs="Arial"/>
          <w:sz w:val="22"/>
          <w:szCs w:val="22"/>
        </w:rPr>
        <w:t>Supportive of a woman’s right to choose and to have access to safe abortion services.</w:t>
      </w:r>
    </w:p>
    <w:sectPr w:rsidR="00FA6EDF" w:rsidRPr="00FA6EDF" w:rsidSect="00AB28F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801" w:right="1440" w:bottom="1440" w:left="1440" w:header="720" w:footer="720" w:gutter="0"/>
      <w:paperSrc w:first="2" w:other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4FC75F" w14:textId="77777777" w:rsidR="00672405" w:rsidRDefault="00672405">
      <w:r>
        <w:separator/>
      </w:r>
    </w:p>
  </w:endnote>
  <w:endnote w:type="continuationSeparator" w:id="0">
    <w:p w14:paraId="477EE57E" w14:textId="77777777" w:rsidR="00672405" w:rsidRDefault="0067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BDF76" w14:textId="77777777" w:rsidR="00B76D82" w:rsidRDefault="00B76D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9DF4C" w14:textId="77777777" w:rsidR="00B76D82" w:rsidRDefault="00B76D8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2204C" w14:textId="77777777" w:rsidR="00B76D82" w:rsidRDefault="00B76D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4B6712" w14:textId="77777777" w:rsidR="00672405" w:rsidRDefault="00672405">
      <w:r>
        <w:separator/>
      </w:r>
    </w:p>
  </w:footnote>
  <w:footnote w:type="continuationSeparator" w:id="0">
    <w:p w14:paraId="086733DC" w14:textId="77777777" w:rsidR="00672405" w:rsidRDefault="0067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E7C4" w14:textId="77777777" w:rsidR="00B76D82" w:rsidRDefault="00B76D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DC6D" w14:textId="77777777" w:rsidR="00A87FBB" w:rsidRPr="00AB28FF" w:rsidRDefault="00A87FBB">
    <w:pPr>
      <w:pStyle w:val="Header"/>
      <w:tabs>
        <w:tab w:val="clear" w:pos="8640"/>
        <w:tab w:val="right" w:pos="9000"/>
      </w:tabs>
      <w:rPr>
        <w:rFonts w:ascii="Arial" w:hAnsi="Arial" w:cs="Arial"/>
        <w:sz w:val="16"/>
      </w:rPr>
    </w:pPr>
    <w:r w:rsidRPr="00AB28FF">
      <w:rPr>
        <w:rFonts w:ascii="Arial" w:hAnsi="Arial" w:cs="Arial"/>
        <w:sz w:val="16"/>
      </w:rPr>
      <w:t>INTERNATIONAL PLANNED PARENTHOOD FEDERATION</w:t>
    </w:r>
    <w:r w:rsidRPr="00AB28FF">
      <w:rPr>
        <w:rFonts w:ascii="Arial" w:hAnsi="Arial" w:cs="Arial"/>
        <w:sz w:val="16"/>
      </w:rPr>
      <w:tab/>
      <w:t>JOB DESCRIPTION</w:t>
    </w:r>
  </w:p>
  <w:p w14:paraId="085107BC" w14:textId="77777777" w:rsidR="00A87FBB" w:rsidRPr="00AB28FF" w:rsidRDefault="00A87FBB">
    <w:pPr>
      <w:pStyle w:val="Header"/>
      <w:tabs>
        <w:tab w:val="clear" w:pos="8640"/>
        <w:tab w:val="right" w:pos="9000"/>
      </w:tabs>
      <w:rPr>
        <w:rStyle w:val="PageNumber"/>
        <w:rFonts w:ascii="Arial" w:hAnsi="Arial" w:cs="Arial"/>
        <w:sz w:val="16"/>
      </w:rPr>
    </w:pPr>
    <w:r>
      <w:rPr>
        <w:rFonts w:ascii="Arial" w:hAnsi="Arial" w:cs="Arial"/>
        <w:sz w:val="16"/>
      </w:rPr>
      <w:t>(IPP</w:t>
    </w:r>
    <w:r w:rsidRPr="00AB28FF">
      <w:rPr>
        <w:rFonts w:ascii="Arial" w:hAnsi="Arial" w:cs="Arial"/>
        <w:sz w:val="16"/>
      </w:rPr>
      <w:t>F)</w:t>
    </w:r>
    <w:r w:rsidRPr="00AB28FF">
      <w:rPr>
        <w:rFonts w:ascii="Arial" w:hAnsi="Arial" w:cs="Arial"/>
        <w:sz w:val="16"/>
      </w:rPr>
      <w:tab/>
    </w:r>
    <w:r w:rsidRPr="00AB28FF">
      <w:rPr>
        <w:rFonts w:ascii="Arial" w:hAnsi="Arial" w:cs="Arial"/>
        <w:sz w:val="16"/>
      </w:rPr>
      <w:tab/>
    </w:r>
    <w:r w:rsidRPr="00AB28FF">
      <w:rPr>
        <w:rStyle w:val="PageNumber"/>
        <w:rFonts w:ascii="Arial" w:hAnsi="Arial" w:cs="Arial"/>
        <w:sz w:val="16"/>
      </w:rPr>
      <w:fldChar w:fldCharType="begin"/>
    </w:r>
    <w:r w:rsidRPr="00AB28FF">
      <w:rPr>
        <w:rStyle w:val="PageNumber"/>
        <w:rFonts w:ascii="Arial" w:hAnsi="Arial" w:cs="Arial"/>
        <w:sz w:val="16"/>
      </w:rPr>
      <w:instrText xml:space="preserve"> PAGE </w:instrText>
    </w:r>
    <w:r w:rsidRPr="00AB28FF">
      <w:rPr>
        <w:rStyle w:val="PageNumber"/>
        <w:rFonts w:ascii="Arial" w:hAnsi="Arial" w:cs="Arial"/>
        <w:sz w:val="16"/>
      </w:rPr>
      <w:fldChar w:fldCharType="separate"/>
    </w:r>
    <w:r w:rsidR="00E35481">
      <w:rPr>
        <w:rStyle w:val="PageNumber"/>
        <w:rFonts w:ascii="Arial" w:hAnsi="Arial" w:cs="Arial"/>
        <w:noProof/>
        <w:sz w:val="16"/>
      </w:rPr>
      <w:t>3</w:t>
    </w:r>
    <w:r w:rsidRPr="00AB28FF">
      <w:rPr>
        <w:rStyle w:val="PageNumber"/>
        <w:rFonts w:ascii="Arial" w:hAnsi="Arial" w:cs="Arial"/>
        <w:sz w:val="16"/>
      </w:rPr>
      <w:fldChar w:fldCharType="end"/>
    </w:r>
  </w:p>
  <w:p w14:paraId="27A26B60" w14:textId="77777777" w:rsidR="00A87FBB" w:rsidRDefault="00A87FBB">
    <w:pPr>
      <w:pStyle w:val="Header"/>
      <w:pBdr>
        <w:bottom w:val="single" w:sz="6" w:space="1" w:color="auto"/>
      </w:pBd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456D2" w14:textId="77777777" w:rsidR="00A87FBB" w:rsidRPr="00AB28FF" w:rsidRDefault="00A87FBB">
    <w:pPr>
      <w:pStyle w:val="Title"/>
      <w:rPr>
        <w:rFonts w:ascii="Arial" w:hAnsi="Arial" w:cs="Arial"/>
      </w:rPr>
    </w:pPr>
    <w:r w:rsidRPr="00AB28FF">
      <w:rPr>
        <w:rFonts w:ascii="Arial" w:hAnsi="Arial" w:cs="Arial"/>
      </w:rPr>
      <w:t>INTERNATIONAL PLANNED PARENTHOOD FEDERATION</w:t>
    </w:r>
  </w:p>
  <w:p w14:paraId="2AB3711C" w14:textId="77777777" w:rsidR="00A87FBB" w:rsidRPr="00AB28FF" w:rsidRDefault="00A87FBB">
    <w:pPr>
      <w:jc w:val="center"/>
      <w:rPr>
        <w:rFonts w:ascii="Arial" w:hAnsi="Arial" w:cs="Arial"/>
        <w:b/>
      </w:rPr>
    </w:pPr>
    <w:r w:rsidRPr="00AB28FF">
      <w:rPr>
        <w:rFonts w:ascii="Arial" w:hAnsi="Arial" w:cs="Arial"/>
        <w:b/>
      </w:rPr>
      <w:t>(IPPF)</w:t>
    </w:r>
  </w:p>
  <w:p w14:paraId="41070934" w14:textId="77777777" w:rsidR="00A87FBB" w:rsidRPr="007E7444" w:rsidRDefault="00A87FBB">
    <w:pPr>
      <w:pBdr>
        <w:bottom w:val="single" w:sz="6" w:space="1" w:color="auto"/>
      </w:pBdr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365D8"/>
    <w:multiLevelType w:val="multilevel"/>
    <w:tmpl w:val="C576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10DB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FE1E37"/>
    <w:multiLevelType w:val="multilevel"/>
    <w:tmpl w:val="9228B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0216E"/>
    <w:multiLevelType w:val="singleLevel"/>
    <w:tmpl w:val="510EE028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</w:abstractNum>
  <w:abstractNum w:abstractNumId="4" w15:restartNumberingAfterBreak="0">
    <w:nsid w:val="16BE2B61"/>
    <w:multiLevelType w:val="singleLevel"/>
    <w:tmpl w:val="B47C8BC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 w15:restartNumberingAfterBreak="0">
    <w:nsid w:val="197D0566"/>
    <w:multiLevelType w:val="hybridMultilevel"/>
    <w:tmpl w:val="B4DCD148"/>
    <w:lvl w:ilvl="0" w:tplc="D056E9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562E0"/>
    <w:multiLevelType w:val="multilevel"/>
    <w:tmpl w:val="E97E3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637D0"/>
    <w:multiLevelType w:val="hybridMultilevel"/>
    <w:tmpl w:val="BD54EBD0"/>
    <w:lvl w:ilvl="0" w:tplc="D056E9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44886"/>
    <w:multiLevelType w:val="multilevel"/>
    <w:tmpl w:val="C576D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E65F5A"/>
    <w:multiLevelType w:val="hybridMultilevel"/>
    <w:tmpl w:val="68A0278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A65823"/>
    <w:multiLevelType w:val="hybridMultilevel"/>
    <w:tmpl w:val="F476D4F8"/>
    <w:lvl w:ilvl="0" w:tplc="D056E9C2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3992"/>
    <w:multiLevelType w:val="hybridMultilevel"/>
    <w:tmpl w:val="CAC09DCC"/>
    <w:lvl w:ilvl="0" w:tplc="A5204228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C772E"/>
    <w:multiLevelType w:val="hybridMultilevel"/>
    <w:tmpl w:val="C73A73D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C30DF"/>
    <w:multiLevelType w:val="multilevel"/>
    <w:tmpl w:val="17A0B6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D3686"/>
    <w:multiLevelType w:val="hybridMultilevel"/>
    <w:tmpl w:val="84FA153E"/>
    <w:lvl w:ilvl="0" w:tplc="9072D1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9479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42D39C2"/>
    <w:multiLevelType w:val="singleLevel"/>
    <w:tmpl w:val="FBAA33C0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BD8505D"/>
    <w:multiLevelType w:val="multilevel"/>
    <w:tmpl w:val="B2C6D48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C13FDB"/>
    <w:multiLevelType w:val="hybridMultilevel"/>
    <w:tmpl w:val="5FDE36B6"/>
    <w:lvl w:ilvl="0" w:tplc="B5FCF8AC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EB37097"/>
    <w:multiLevelType w:val="multilevel"/>
    <w:tmpl w:val="633C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BE6D0F"/>
    <w:multiLevelType w:val="hybridMultilevel"/>
    <w:tmpl w:val="A20AEF1A"/>
    <w:lvl w:ilvl="0" w:tplc="65B416C6">
      <w:start w:val="2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411877"/>
    <w:multiLevelType w:val="hybridMultilevel"/>
    <w:tmpl w:val="7FFAFB02"/>
    <w:lvl w:ilvl="0" w:tplc="1B9C925C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C156B7"/>
    <w:multiLevelType w:val="hybridMultilevel"/>
    <w:tmpl w:val="F23C9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538AB"/>
    <w:multiLevelType w:val="hybridMultilevel"/>
    <w:tmpl w:val="91C4B6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2D7A41"/>
    <w:multiLevelType w:val="hybridMultilevel"/>
    <w:tmpl w:val="2D78A4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E87DC1"/>
    <w:multiLevelType w:val="hybridMultilevel"/>
    <w:tmpl w:val="724A14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816DC"/>
    <w:multiLevelType w:val="multilevel"/>
    <w:tmpl w:val="7F6835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lowerRoman"/>
      <w:lvlText w:val="%7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7">
      <w:start w:val="1"/>
      <w:numFmt w:val="lowerRoman"/>
      <w:lvlText w:val="%8."/>
      <w:lvlJc w:val="right"/>
      <w:pPr>
        <w:tabs>
          <w:tab w:val="num" w:pos="6480"/>
        </w:tabs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360"/>
      </w:pPr>
      <w:rPr>
        <w:rFonts w:hint="default"/>
      </w:rPr>
    </w:lvl>
  </w:abstractNum>
  <w:abstractNum w:abstractNumId="27" w15:restartNumberingAfterBreak="0">
    <w:nsid w:val="7AAA10F8"/>
    <w:multiLevelType w:val="hybridMultilevel"/>
    <w:tmpl w:val="56521A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16"/>
  </w:num>
  <w:num w:numId="4">
    <w:abstractNumId w:val="1"/>
  </w:num>
  <w:num w:numId="5">
    <w:abstractNumId w:val="9"/>
  </w:num>
  <w:num w:numId="6">
    <w:abstractNumId w:val="26"/>
  </w:num>
  <w:num w:numId="7">
    <w:abstractNumId w:val="23"/>
  </w:num>
  <w:num w:numId="8">
    <w:abstractNumId w:val="22"/>
  </w:num>
  <w:num w:numId="9">
    <w:abstractNumId w:val="17"/>
  </w:num>
  <w:num w:numId="10">
    <w:abstractNumId w:val="20"/>
  </w:num>
  <w:num w:numId="11">
    <w:abstractNumId w:val="18"/>
  </w:num>
  <w:num w:numId="12">
    <w:abstractNumId w:val="11"/>
  </w:num>
  <w:num w:numId="13">
    <w:abstractNumId w:val="10"/>
  </w:num>
  <w:num w:numId="14">
    <w:abstractNumId w:val="15"/>
  </w:num>
  <w:num w:numId="15">
    <w:abstractNumId w:val="25"/>
  </w:num>
  <w:num w:numId="16">
    <w:abstractNumId w:val="24"/>
  </w:num>
  <w:num w:numId="17">
    <w:abstractNumId w:val="12"/>
  </w:num>
  <w:num w:numId="18">
    <w:abstractNumId w:val="27"/>
  </w:num>
  <w:num w:numId="19">
    <w:abstractNumId w:val="14"/>
  </w:num>
  <w:num w:numId="20">
    <w:abstractNumId w:val="5"/>
  </w:num>
  <w:num w:numId="21">
    <w:abstractNumId w:val="7"/>
  </w:num>
  <w:num w:numId="22">
    <w:abstractNumId w:val="13"/>
  </w:num>
  <w:num w:numId="23">
    <w:abstractNumId w:val="8"/>
  </w:num>
  <w:num w:numId="24">
    <w:abstractNumId w:val="19"/>
  </w:num>
  <w:num w:numId="25">
    <w:abstractNumId w:val="6"/>
  </w:num>
  <w:num w:numId="26">
    <w:abstractNumId w:val="2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6B8"/>
    <w:rsid w:val="00007462"/>
    <w:rsid w:val="00022E87"/>
    <w:rsid w:val="00037C84"/>
    <w:rsid w:val="000826B8"/>
    <w:rsid w:val="000A2BCB"/>
    <w:rsid w:val="000B323B"/>
    <w:rsid w:val="000C4083"/>
    <w:rsid w:val="000E1123"/>
    <w:rsid w:val="000E26E3"/>
    <w:rsid w:val="000E293F"/>
    <w:rsid w:val="000F7780"/>
    <w:rsid w:val="00112E6E"/>
    <w:rsid w:val="0012027B"/>
    <w:rsid w:val="00125CCA"/>
    <w:rsid w:val="00130622"/>
    <w:rsid w:val="00140537"/>
    <w:rsid w:val="00143373"/>
    <w:rsid w:val="00143438"/>
    <w:rsid w:val="001460E2"/>
    <w:rsid w:val="00151148"/>
    <w:rsid w:val="00154FA7"/>
    <w:rsid w:val="00171F73"/>
    <w:rsid w:val="0018193D"/>
    <w:rsid w:val="00193F76"/>
    <w:rsid w:val="00197A47"/>
    <w:rsid w:val="001A35DD"/>
    <w:rsid w:val="001A4701"/>
    <w:rsid w:val="001C2ED2"/>
    <w:rsid w:val="001C6AA9"/>
    <w:rsid w:val="001E670F"/>
    <w:rsid w:val="002063F5"/>
    <w:rsid w:val="0020656F"/>
    <w:rsid w:val="002162D3"/>
    <w:rsid w:val="002329D9"/>
    <w:rsid w:val="00233DA8"/>
    <w:rsid w:val="002356ED"/>
    <w:rsid w:val="002428F2"/>
    <w:rsid w:val="00262C90"/>
    <w:rsid w:val="00267540"/>
    <w:rsid w:val="00284DB0"/>
    <w:rsid w:val="00285D1B"/>
    <w:rsid w:val="00286E6D"/>
    <w:rsid w:val="0029404C"/>
    <w:rsid w:val="002B6589"/>
    <w:rsid w:val="002B7FFC"/>
    <w:rsid w:val="002C46CE"/>
    <w:rsid w:val="002C4E66"/>
    <w:rsid w:val="002C5201"/>
    <w:rsid w:val="002D5794"/>
    <w:rsid w:val="002E1ABA"/>
    <w:rsid w:val="002E7207"/>
    <w:rsid w:val="002F6677"/>
    <w:rsid w:val="003000CD"/>
    <w:rsid w:val="00311C2F"/>
    <w:rsid w:val="00314D6F"/>
    <w:rsid w:val="00332B91"/>
    <w:rsid w:val="00340ECF"/>
    <w:rsid w:val="0034703C"/>
    <w:rsid w:val="003475DB"/>
    <w:rsid w:val="00351071"/>
    <w:rsid w:val="00351A21"/>
    <w:rsid w:val="00367711"/>
    <w:rsid w:val="00370349"/>
    <w:rsid w:val="00382CD8"/>
    <w:rsid w:val="00393E61"/>
    <w:rsid w:val="003A0006"/>
    <w:rsid w:val="003A35E6"/>
    <w:rsid w:val="003A57D0"/>
    <w:rsid w:val="003B1ED9"/>
    <w:rsid w:val="003B7740"/>
    <w:rsid w:val="003C29EF"/>
    <w:rsid w:val="003C78EF"/>
    <w:rsid w:val="003D1321"/>
    <w:rsid w:val="003D3015"/>
    <w:rsid w:val="003E3D9A"/>
    <w:rsid w:val="003E4F47"/>
    <w:rsid w:val="003E7C76"/>
    <w:rsid w:val="003F3CE2"/>
    <w:rsid w:val="003F519C"/>
    <w:rsid w:val="003F7D3E"/>
    <w:rsid w:val="00401A11"/>
    <w:rsid w:val="004021AF"/>
    <w:rsid w:val="004040F1"/>
    <w:rsid w:val="00405657"/>
    <w:rsid w:val="004126F3"/>
    <w:rsid w:val="004146D2"/>
    <w:rsid w:val="004229FD"/>
    <w:rsid w:val="00423FC2"/>
    <w:rsid w:val="0043321A"/>
    <w:rsid w:val="0043591C"/>
    <w:rsid w:val="00447FFE"/>
    <w:rsid w:val="00452188"/>
    <w:rsid w:val="00457BA0"/>
    <w:rsid w:val="00461B84"/>
    <w:rsid w:val="00462EA0"/>
    <w:rsid w:val="00472B77"/>
    <w:rsid w:val="00483949"/>
    <w:rsid w:val="00496BEA"/>
    <w:rsid w:val="004A00C8"/>
    <w:rsid w:val="004A6B7F"/>
    <w:rsid w:val="004C0011"/>
    <w:rsid w:val="004C6E43"/>
    <w:rsid w:val="004D4878"/>
    <w:rsid w:val="004D568E"/>
    <w:rsid w:val="004D613E"/>
    <w:rsid w:val="004D66B8"/>
    <w:rsid w:val="004D6A1B"/>
    <w:rsid w:val="0050111D"/>
    <w:rsid w:val="00505697"/>
    <w:rsid w:val="005100DC"/>
    <w:rsid w:val="00510B7C"/>
    <w:rsid w:val="00512C2F"/>
    <w:rsid w:val="005147C5"/>
    <w:rsid w:val="00527948"/>
    <w:rsid w:val="00535126"/>
    <w:rsid w:val="00541AF3"/>
    <w:rsid w:val="00545AC7"/>
    <w:rsid w:val="005600C9"/>
    <w:rsid w:val="00561E01"/>
    <w:rsid w:val="005634BD"/>
    <w:rsid w:val="00564FA9"/>
    <w:rsid w:val="005733D5"/>
    <w:rsid w:val="005738D5"/>
    <w:rsid w:val="00576D72"/>
    <w:rsid w:val="005772D7"/>
    <w:rsid w:val="00580727"/>
    <w:rsid w:val="005A1E31"/>
    <w:rsid w:val="005B08A5"/>
    <w:rsid w:val="005B5A80"/>
    <w:rsid w:val="005B639F"/>
    <w:rsid w:val="005C7279"/>
    <w:rsid w:val="005D2AD6"/>
    <w:rsid w:val="005D5F3A"/>
    <w:rsid w:val="005E5E55"/>
    <w:rsid w:val="005F411E"/>
    <w:rsid w:val="0060691B"/>
    <w:rsid w:val="0061457D"/>
    <w:rsid w:val="00621D0D"/>
    <w:rsid w:val="00625AA5"/>
    <w:rsid w:val="0062605F"/>
    <w:rsid w:val="00636892"/>
    <w:rsid w:val="00642681"/>
    <w:rsid w:val="00662DF0"/>
    <w:rsid w:val="00672405"/>
    <w:rsid w:val="00674160"/>
    <w:rsid w:val="00674866"/>
    <w:rsid w:val="00675B65"/>
    <w:rsid w:val="00676B65"/>
    <w:rsid w:val="006A0B15"/>
    <w:rsid w:val="006A3CC4"/>
    <w:rsid w:val="006B018E"/>
    <w:rsid w:val="006B2697"/>
    <w:rsid w:val="006B46B2"/>
    <w:rsid w:val="006C3017"/>
    <w:rsid w:val="006D2236"/>
    <w:rsid w:val="006D49D1"/>
    <w:rsid w:val="006D6D89"/>
    <w:rsid w:val="006E2548"/>
    <w:rsid w:val="006E4B6F"/>
    <w:rsid w:val="00703932"/>
    <w:rsid w:val="0071195F"/>
    <w:rsid w:val="007316D6"/>
    <w:rsid w:val="00734D5C"/>
    <w:rsid w:val="007360E1"/>
    <w:rsid w:val="007451FB"/>
    <w:rsid w:val="0075670A"/>
    <w:rsid w:val="0077175B"/>
    <w:rsid w:val="007743D8"/>
    <w:rsid w:val="00782784"/>
    <w:rsid w:val="00792B44"/>
    <w:rsid w:val="0079482F"/>
    <w:rsid w:val="007A0A03"/>
    <w:rsid w:val="007A315D"/>
    <w:rsid w:val="007A5BE1"/>
    <w:rsid w:val="007B3B21"/>
    <w:rsid w:val="007C0832"/>
    <w:rsid w:val="007C0F4B"/>
    <w:rsid w:val="007C6B32"/>
    <w:rsid w:val="007E55C0"/>
    <w:rsid w:val="007E7444"/>
    <w:rsid w:val="007E7D7E"/>
    <w:rsid w:val="007F6E00"/>
    <w:rsid w:val="00806650"/>
    <w:rsid w:val="008077FB"/>
    <w:rsid w:val="00810E0D"/>
    <w:rsid w:val="008119F0"/>
    <w:rsid w:val="00815B51"/>
    <w:rsid w:val="00825DC3"/>
    <w:rsid w:val="00843CAE"/>
    <w:rsid w:val="00857172"/>
    <w:rsid w:val="00870CD8"/>
    <w:rsid w:val="008831BF"/>
    <w:rsid w:val="00890C21"/>
    <w:rsid w:val="00890CAA"/>
    <w:rsid w:val="008A4249"/>
    <w:rsid w:val="008A69E3"/>
    <w:rsid w:val="008B1B37"/>
    <w:rsid w:val="008B458A"/>
    <w:rsid w:val="008C2504"/>
    <w:rsid w:val="008C6E9D"/>
    <w:rsid w:val="008C7E34"/>
    <w:rsid w:val="008D7681"/>
    <w:rsid w:val="008E32C8"/>
    <w:rsid w:val="008E40D2"/>
    <w:rsid w:val="008E6E55"/>
    <w:rsid w:val="008F5136"/>
    <w:rsid w:val="00902146"/>
    <w:rsid w:val="00931BCC"/>
    <w:rsid w:val="00933000"/>
    <w:rsid w:val="00947665"/>
    <w:rsid w:val="009519E6"/>
    <w:rsid w:val="009742DA"/>
    <w:rsid w:val="009810F4"/>
    <w:rsid w:val="00981442"/>
    <w:rsid w:val="00981E79"/>
    <w:rsid w:val="00991160"/>
    <w:rsid w:val="00991477"/>
    <w:rsid w:val="009918F0"/>
    <w:rsid w:val="0099417A"/>
    <w:rsid w:val="009944DF"/>
    <w:rsid w:val="00995B97"/>
    <w:rsid w:val="009B0B48"/>
    <w:rsid w:val="009B302E"/>
    <w:rsid w:val="009D48BB"/>
    <w:rsid w:val="009E3F28"/>
    <w:rsid w:val="009F0EC0"/>
    <w:rsid w:val="00A002BF"/>
    <w:rsid w:val="00A055C7"/>
    <w:rsid w:val="00A068CC"/>
    <w:rsid w:val="00A071CD"/>
    <w:rsid w:val="00A156CE"/>
    <w:rsid w:val="00A17858"/>
    <w:rsid w:val="00A22FF6"/>
    <w:rsid w:val="00A35D29"/>
    <w:rsid w:val="00A401B7"/>
    <w:rsid w:val="00A440AD"/>
    <w:rsid w:val="00A47DDF"/>
    <w:rsid w:val="00A521F5"/>
    <w:rsid w:val="00A52F66"/>
    <w:rsid w:val="00A6089B"/>
    <w:rsid w:val="00A7501C"/>
    <w:rsid w:val="00A87070"/>
    <w:rsid w:val="00A87FBB"/>
    <w:rsid w:val="00A953EC"/>
    <w:rsid w:val="00AA5C4A"/>
    <w:rsid w:val="00AB28FF"/>
    <w:rsid w:val="00AC08DF"/>
    <w:rsid w:val="00AC4279"/>
    <w:rsid w:val="00AD00E4"/>
    <w:rsid w:val="00AD09EB"/>
    <w:rsid w:val="00AD19E1"/>
    <w:rsid w:val="00AF30AE"/>
    <w:rsid w:val="00AF3D41"/>
    <w:rsid w:val="00B0107C"/>
    <w:rsid w:val="00B0586B"/>
    <w:rsid w:val="00B11372"/>
    <w:rsid w:val="00B119D8"/>
    <w:rsid w:val="00B169BF"/>
    <w:rsid w:val="00B229B4"/>
    <w:rsid w:val="00B320F3"/>
    <w:rsid w:val="00B52AA4"/>
    <w:rsid w:val="00B60F80"/>
    <w:rsid w:val="00B65CA3"/>
    <w:rsid w:val="00B72FBC"/>
    <w:rsid w:val="00B74986"/>
    <w:rsid w:val="00B76429"/>
    <w:rsid w:val="00B7647B"/>
    <w:rsid w:val="00B76D82"/>
    <w:rsid w:val="00B77D03"/>
    <w:rsid w:val="00BA0EA0"/>
    <w:rsid w:val="00BA6A0B"/>
    <w:rsid w:val="00BB1C29"/>
    <w:rsid w:val="00BC23B5"/>
    <w:rsid w:val="00BC4703"/>
    <w:rsid w:val="00BC71CF"/>
    <w:rsid w:val="00BE6FBD"/>
    <w:rsid w:val="00BF74F9"/>
    <w:rsid w:val="00C246AF"/>
    <w:rsid w:val="00C2640B"/>
    <w:rsid w:val="00C46ABA"/>
    <w:rsid w:val="00C60A37"/>
    <w:rsid w:val="00C70CAD"/>
    <w:rsid w:val="00C76B5F"/>
    <w:rsid w:val="00C83AE7"/>
    <w:rsid w:val="00C975E7"/>
    <w:rsid w:val="00CA2210"/>
    <w:rsid w:val="00CA7BF9"/>
    <w:rsid w:val="00CC189C"/>
    <w:rsid w:val="00CE55D7"/>
    <w:rsid w:val="00D370DE"/>
    <w:rsid w:val="00D42C50"/>
    <w:rsid w:val="00D50D85"/>
    <w:rsid w:val="00D516D5"/>
    <w:rsid w:val="00D51BB0"/>
    <w:rsid w:val="00D5753C"/>
    <w:rsid w:val="00D66523"/>
    <w:rsid w:val="00D7395E"/>
    <w:rsid w:val="00D800BF"/>
    <w:rsid w:val="00D81AC9"/>
    <w:rsid w:val="00D87B93"/>
    <w:rsid w:val="00DB0062"/>
    <w:rsid w:val="00DB61B4"/>
    <w:rsid w:val="00DC6C6F"/>
    <w:rsid w:val="00DD2261"/>
    <w:rsid w:val="00DE0D56"/>
    <w:rsid w:val="00E122DA"/>
    <w:rsid w:val="00E25F51"/>
    <w:rsid w:val="00E35481"/>
    <w:rsid w:val="00E47A3D"/>
    <w:rsid w:val="00E6035C"/>
    <w:rsid w:val="00E720C5"/>
    <w:rsid w:val="00E7641F"/>
    <w:rsid w:val="00E80C72"/>
    <w:rsid w:val="00E84737"/>
    <w:rsid w:val="00E87FC2"/>
    <w:rsid w:val="00E916E0"/>
    <w:rsid w:val="00EB0371"/>
    <w:rsid w:val="00EB548E"/>
    <w:rsid w:val="00EB7B1A"/>
    <w:rsid w:val="00EE3508"/>
    <w:rsid w:val="00EE7E50"/>
    <w:rsid w:val="00EF120A"/>
    <w:rsid w:val="00EF2322"/>
    <w:rsid w:val="00EF25F5"/>
    <w:rsid w:val="00F05CAF"/>
    <w:rsid w:val="00F10E93"/>
    <w:rsid w:val="00F17B9F"/>
    <w:rsid w:val="00F350A1"/>
    <w:rsid w:val="00F412B6"/>
    <w:rsid w:val="00F41B3D"/>
    <w:rsid w:val="00F45D00"/>
    <w:rsid w:val="00F53392"/>
    <w:rsid w:val="00F64EF8"/>
    <w:rsid w:val="00F72CFA"/>
    <w:rsid w:val="00F74A9B"/>
    <w:rsid w:val="00F750B8"/>
    <w:rsid w:val="00F779BF"/>
    <w:rsid w:val="00F920C5"/>
    <w:rsid w:val="00F959C6"/>
    <w:rsid w:val="00F95F1C"/>
    <w:rsid w:val="00FA6B5B"/>
    <w:rsid w:val="00FA6EDF"/>
    <w:rsid w:val="00FB0C01"/>
    <w:rsid w:val="00FB0DB3"/>
    <w:rsid w:val="00FD62A4"/>
    <w:rsid w:val="00FE562A"/>
    <w:rsid w:val="00FE7923"/>
    <w:rsid w:val="00FF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91F2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semiHidden/>
    <w:rsid w:val="003A57D0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0565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5657"/>
    <w:rPr>
      <w:sz w:val="20"/>
    </w:rPr>
  </w:style>
  <w:style w:type="character" w:customStyle="1" w:styleId="CommentTextChar">
    <w:name w:val="Comment Text Char"/>
    <w:link w:val="CommentText"/>
    <w:rsid w:val="0040565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05657"/>
    <w:rPr>
      <w:b/>
      <w:bCs/>
    </w:rPr>
  </w:style>
  <w:style w:type="character" w:customStyle="1" w:styleId="CommentSubjectChar">
    <w:name w:val="Comment Subject Char"/>
    <w:link w:val="CommentSubject"/>
    <w:rsid w:val="00405657"/>
    <w:rPr>
      <w:b/>
      <w:bCs/>
      <w:lang w:eastAsia="en-US"/>
    </w:rPr>
  </w:style>
  <w:style w:type="table" w:styleId="TableGrid">
    <w:name w:val="Table Grid"/>
    <w:basedOn w:val="TableNormal"/>
    <w:uiPriority w:val="39"/>
    <w:rsid w:val="00B72FBC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FF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8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3EFD9EADC8A47B08AB8F7EC5B45BC" ma:contentTypeVersion="8" ma:contentTypeDescription="Create a new document." ma:contentTypeScope="" ma:versionID="85cb948fef3734de7ea3496c3fb7f9e8">
  <xsd:schema xmlns:xsd="http://www.w3.org/2001/XMLSchema" xmlns:xs="http://www.w3.org/2001/XMLSchema" xmlns:p="http://schemas.microsoft.com/office/2006/metadata/properties" xmlns:ns2="436dfcf7-759b-4788-bccb-b03a7425781c" targetNamespace="http://schemas.microsoft.com/office/2006/metadata/properties" ma:root="true" ma:fieldsID="14122d5921f0876c58af467d3befa213" ns2:_="">
    <xsd:import namespace="436dfcf7-759b-4788-bccb-b03a742578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dfcf7-759b-4788-bccb-b03a74257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48C1-91F5-420F-B192-F693AD01C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dfcf7-759b-4788-bccb-b03a74257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2089C-1BB8-49D6-AB5C-1C25DF5DA9A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875F83B-C30C-420A-A922-9F45AC500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D5F0C2-383A-4818-80EF-5A758DC07A3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FB6F93-4568-43A3-96CE-1B98BB1F6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2020-10-01T11:09:00Z</dcterms:created>
  <dcterms:modified xsi:type="dcterms:W3CDTF">2020-10-01T11:09:00Z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0x0101006CDA05998A0FAD4595312670198EC7DA</vt:lpwstr>
  </property>
</Properties>
</file>